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19-86-15-85</w:t>
      </w:r>
    </w:p>
    <w:p>
      <w:r>
        <w:rPr>
          <w:b w:val="0"/>
          <w:i w:val="0"/>
          <w:color w:val="64748B"/>
          <w:sz w:val="18"/>
        </w:rPr>
        <w:t>Enquêteur : EQ24_sup_v2  ·  Équipe : EQ24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33202050192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19-86-15-85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FALLOU FAYE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76 859 75 96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NDINDY ABDOU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EQ24_sup_v2  (243)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24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2026-05-22T15:02:05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(19)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Incoherent!!! Le nombre de pièces occupés (2) est superieur aux nombres de personnes vivant dans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cette incohérence.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s01q10, s02q30, s02q34, s03q50, s04q23, s04q24, s04q37, s04q44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de la dernière facture d'eau est de 0 FCFA  qui semble incohérent, Prière de vérifier les questions 11.23a et 11.23b auprès du ménage ou confirmer.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s01q47__7, s02q24, s04q49, s04q59e, s04q67, s06q19, s06q20, s06q22a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principale source d'énergie ( Non concerné) pour la cusine semble incoherent, prière de corriger ou confirmer.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s01q10_1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taille du ménage lors de l'enquête principale (1) de ce ménage est inférieur à la taille du denombrement (4), prière de fournir des explications concrètes ou aller revisiter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FALLOU FAYE (12600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noms de l'entreprise  ne doit pas contenir de chiffre et doit être bien renseigné, prière de bien renseigné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Attention!!! Les ménages vivants dans un(e) Maison Basse à DIOURBEL Urbain ont généralement comme principal matériau de construction le/la Ciment/Béton/Pierres de taille, mais celui du ménage de FALLOU FAYE (Briques cuites) diffère de celui-ci.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pour être sûr que vous avez choisi les bonnes modalités des questions 11.01 et 11.18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Merci de ne pas corriger si vous êtes sûr de celui donné par le ménage et observé par vous.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s01q29, s01q31, s04q24, s00q04, s00q10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FALLOU FAYE vit en milieu urbain et aucun membre dans son ménage n'a fait ou fait-elle des études actuellement dans une école formelle, prière de reprendre la section éducation de ce ménage en se rassurant auprès de l'enquêté.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s01q35, s01q36, s01q37, s02q04, s02q15, s03q13, s03q14, s03q15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6 Paquet Petit de Thé (Ataya), cette quantité semble anormale pour une consommation des 7 derniers jours.Prière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prix unitaire (125 Fcfa) de Thé (Ataya) (unité: Paquet) de taille Petit est très faible ou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FALLOU FAYE a comme taille 1 personnes dont ils vivent à DIOURBEL Urbain et aucune d'entre ne possède une entreprise non agricole, prière de revoir cette partie de la section 10 de ce menage.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(16)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[2026-06-01 18:40:21]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@@Completed : </w:t>
      </w:r>
      <w:r>
        <w:rPr>
          <w:b w:val="0"/>
          <w:i w:val="0"/>
          <w:sz w:val="17"/>
        </w:rPr>
        <w:t>ras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[2026-06-02 13:43:49]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s09Aq03 : </w:t>
      </w:r>
      <w:r>
        <w:rPr>
          <w:b w:val="0"/>
          <w:i w:val="0"/>
          <w:sz w:val="17"/>
        </w:rPr>
        <w:t>il a acheter un chevre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[2026-06-02 14:03:18] </w:t>
      </w:r>
      <w:r>
        <w:rPr>
          <w:b/>
          <w:i w:val="0"/>
          <w:color w:val="1F6FEB"/>
          <w:sz w:val="16"/>
        </w:rPr>
        <w:t xml:space="preserve">EQ24_sup_v2 </w:t>
      </w:r>
      <w:r>
        <w:rPr>
          <w:b w:val="0"/>
          <w:i w:val="0"/>
          <w:color w:val="64748B"/>
          <w:sz w:val="16"/>
        </w:rPr>
        <w:t xml:space="preserve">sur s07bq03a_1 : </w:t>
      </w:r>
      <w:r>
        <w:rPr>
          <w:b w:val="0"/>
          <w:i w:val="0"/>
          <w:sz w:val="17"/>
        </w:rPr>
        <w:t>Revoir les unités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[2026-06-02 14:04:37] </w:t>
      </w:r>
      <w:r>
        <w:rPr>
          <w:b/>
          <w:i w:val="0"/>
          <w:color w:val="1F6FEB"/>
          <w:sz w:val="16"/>
        </w:rPr>
        <w:t xml:space="preserve">EQ24_sup_v2 </w:t>
      </w:r>
      <w:r>
        <w:rPr>
          <w:b w:val="0"/>
          <w:i w:val="0"/>
          <w:color w:val="64748B"/>
          <w:sz w:val="16"/>
        </w:rPr>
        <w:t xml:space="preserve">sur s09Bq04 : </w:t>
      </w:r>
      <w:r>
        <w:rPr>
          <w:b w:val="0"/>
          <w:i w:val="0"/>
          <w:sz w:val="17"/>
        </w:rPr>
        <w:t>Car taxi....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[2026-06-02 14:04:58] </w:t>
      </w:r>
      <w:r>
        <w:rPr>
          <w:b/>
          <w:i w:val="0"/>
          <w:color w:val="1F6FEB"/>
          <w:sz w:val="16"/>
        </w:rPr>
        <w:t xml:space="preserve">EQ24_sup_v2 </w:t>
      </w:r>
      <w:r>
        <w:rPr>
          <w:b w:val="0"/>
          <w:i w:val="0"/>
          <w:color w:val="64748B"/>
          <w:sz w:val="16"/>
        </w:rPr>
        <w:t xml:space="preserve">sur s09Cq03 : </w:t>
      </w:r>
      <w:r>
        <w:rPr>
          <w:b w:val="0"/>
          <w:i w:val="0"/>
          <w:sz w:val="17"/>
        </w:rPr>
        <w:t>Revoir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[2026-06-02 14:07:35] </w:t>
      </w:r>
      <w:r>
        <w:rPr>
          <w:b/>
          <w:i w:val="0"/>
          <w:color w:val="1F6FEB"/>
          <w:sz w:val="16"/>
        </w:rPr>
        <w:t xml:space="preserve">EQ24_sup_v2 </w:t>
      </w:r>
      <w:r>
        <w:rPr>
          <w:b w:val="0"/>
          <w:i w:val="0"/>
          <w:color w:val="64748B"/>
          <w:sz w:val="16"/>
        </w:rPr>
        <w:t xml:space="preserve">sur s13q27b : </w:t>
      </w:r>
      <w:r>
        <w:rPr>
          <w:b w:val="0"/>
          <w:i w:val="0"/>
          <w:sz w:val="17"/>
        </w:rPr>
        <w:t>Toujours mettre le nom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14:03:06]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s11q02 : </w:t>
      </w:r>
      <w:r>
        <w:rPr>
          <w:b w:val="0"/>
          <w:i w:val="0"/>
          <w:sz w:val="17"/>
        </w:rPr>
        <w:t>je confir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14:03:25]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s11q02 : </w:t>
      </w:r>
      <w:r>
        <w:rPr>
          <w:b w:val="0"/>
          <w:i w:val="0"/>
          <w:sz w:val="17"/>
        </w:rPr>
        <w:t>je confirme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14:05:31]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s11q43 : </w:t>
      </w:r>
      <w:r>
        <w:rPr>
          <w:b w:val="0"/>
          <w:i w:val="0"/>
          <w:sz w:val="17"/>
        </w:rPr>
        <w:t>je confirme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14:09:15]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s11q23a : </w:t>
      </w:r>
      <w:r>
        <w:rPr>
          <w:b w:val="0"/>
          <w:i w:val="0"/>
          <w:sz w:val="17"/>
        </w:rPr>
        <w:t>je confirme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14:13:58]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s01q10 : </w:t>
      </w:r>
      <w:r>
        <w:rPr>
          <w:b w:val="0"/>
          <w:i w:val="0"/>
          <w:sz w:val="17"/>
        </w:rPr>
        <w:t>il vive avec sa femme et ces en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14:16:08]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s01q10 : </w:t>
      </w:r>
      <w:r>
        <w:rPr>
          <w:b w:val="0"/>
          <w:i w:val="0"/>
          <w:sz w:val="17"/>
        </w:rPr>
        <w:t>"il vivait avec sa femme et ces enfants depuit qu’ils ont divorse la femme à amener les enfants ces pour cella , il vive seul. "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14:18:20]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s07Aq01 : </w:t>
      </w:r>
      <w:r>
        <w:rPr>
          <w:b w:val="0"/>
          <w:i w:val="0"/>
          <w:sz w:val="17"/>
        </w:rPr>
        <w:t>je confirme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14:24:24]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s01q41a : </w:t>
      </w:r>
      <w:r>
        <w:rPr>
          <w:b w:val="0"/>
          <w:i w:val="0"/>
          <w:sz w:val="17"/>
        </w:rPr>
        <w:t>je confirme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14:25:21]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s07bq03a_2 : </w:t>
      </w:r>
      <w:r>
        <w:rPr>
          <w:b w:val="0"/>
          <w:i w:val="0"/>
          <w:sz w:val="17"/>
        </w:rPr>
        <w:t>je confirme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14:25:42]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s07bq08_2 : </w:t>
      </w:r>
      <w:r>
        <w:rPr>
          <w:b w:val="0"/>
          <w:i w:val="0"/>
          <w:sz w:val="17"/>
        </w:rPr>
        <w:t>je confirme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