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TAMSIR DIENG.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TAMSIR DIENG utilise pour se protéger des piqûres de moustiques en dehors de la moustiquaire est appareil lampe pour éliminer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SOULEYMANE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moulu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Vinaigre de vin (Rouge) en Bouteille 1l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TAMSIR DIENG avec une taille de 2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DIENG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DIENG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DIENG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ACTIVITÉS DES MAÇONS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2000000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1750000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SOULEYMANE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(110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