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02-15-44-17</w:t>
      </w:r>
    </w:p>
    <w:p>
      <w:r>
        <w:rPr>
          <w:b w:val="0"/>
          <w:i w:val="0"/>
          <w:color w:val="64748B"/>
          <w:sz w:val="18"/>
        </w:rPr>
        <w:t>Enquêteur : EQ25_sup_v2  ·  Équipe : EQ25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32202030015</w:t>
            </w:r>
          </w:p>
        </w:tc>
        <w:tc>
          <w:tcPr>
            <w:tcW w:type="dxa" w:w="3551"/>
            <w:shd w:fill="F8FAFC"/>
          </w:tcPr>
          <w:p>
            <w:r>
              <w:rPr>
                <w:b w:val="0"/>
                <w:i w:val="0"/>
                <w:color w:val="64748B"/>
                <w:sz w:val="14"/>
              </w:rPr>
              <w:t>MÉNAGE</w:t>
              <w:br/>
            </w:r>
            <w:r>
              <w:rPr>
                <w:b/>
                <w:i w:val="0"/>
                <w:color w:val="1F6FEB"/>
                <w:sz w:val="18"/>
              </w:rPr>
              <w:t>02-15-44-17</w:t>
            </w:r>
          </w:p>
        </w:tc>
        <w:tc>
          <w:tcPr>
            <w:tcW w:type="dxa" w:w="3551"/>
            <w:shd w:fill="F8FAFC"/>
          </w:tcPr>
          <w:p>
            <w:r>
              <w:rPr>
                <w:b w:val="0"/>
                <w:i w:val="0"/>
                <w:color w:val="64748B"/>
                <w:sz w:val="14"/>
              </w:rPr>
              <w:t>CHEF DE MÉNAGE</w:t>
              <w:br/>
            </w:r>
            <w:r>
              <w:rPr>
                <w:b/>
                <w:i w:val="0"/>
                <w:sz w:val="18"/>
              </w:rPr>
              <w:t>DAME NDIAYE</w:t>
            </w:r>
          </w:p>
        </w:tc>
      </w:tr>
      <w:tr>
        <w:tc>
          <w:tcPr>
            <w:tcW w:type="dxa" w:w="3551"/>
            <w:shd w:fill="F8FAFC"/>
          </w:tcPr>
          <w:p>
            <w:r>
              <w:rPr>
                <w:b w:val="0"/>
                <w:i w:val="0"/>
                <w:color w:val="64748B"/>
                <w:sz w:val="14"/>
              </w:rPr>
              <w:t>TÉLÉPHONE CM</w:t>
              <w:br/>
            </w:r>
            <w:r>
              <w:rPr>
                <w:b/>
                <w:i w:val="0"/>
                <w:sz w:val="18"/>
              </w:rPr>
              <w:t>76 601 66 19</w:t>
            </w:r>
          </w:p>
        </w:tc>
        <w:tc>
          <w:tcPr>
            <w:tcW w:type="dxa" w:w="3551"/>
            <w:shd w:fill="F8FAFC"/>
          </w:tcPr>
          <w:p>
            <w:r>
              <w:rPr>
                <w:b w:val="0"/>
                <w:i w:val="0"/>
                <w:color w:val="64748B"/>
                <w:sz w:val="14"/>
              </w:rPr>
              <w:t>LOCALISATION</w:t>
              <w:br/>
            </w:r>
            <w:r>
              <w:rPr>
                <w:b/>
                <w:i w:val="0"/>
                <w:sz w:val="18"/>
              </w:rPr>
              <w:t>ndeuksi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EQ25_sup_v2  (254)</w:t>
            </w:r>
          </w:p>
        </w:tc>
        <w:tc>
          <w:tcPr>
            <w:tcW w:type="dxa" w:w="3551"/>
            <w:shd w:fill="F8FAFC"/>
          </w:tcPr>
          <w:p>
            <w:r>
              <w:rPr>
                <w:b w:val="0"/>
                <w:i w:val="0"/>
                <w:color w:val="64748B"/>
                <w:sz w:val="14"/>
              </w:rPr>
              <w:t>SUPERVISEUR</w:t>
              <w:br/>
            </w:r>
            <w:r>
              <w:rPr>
                <w:b/>
                <w:i w:val="0"/>
                <w:sz w:val="18"/>
              </w:rPr>
              <w:t>25</w:t>
            </w:r>
          </w:p>
        </w:tc>
        <w:tc>
          <w:tcPr>
            <w:tcW w:type="dxa" w:w="3551"/>
            <w:shd w:fill="F8FAFC"/>
          </w:tcPr>
          <w:p>
            <w:r>
              <w:rPr>
                <w:b w:val="0"/>
                <w:i w:val="0"/>
                <w:color w:val="64748B"/>
                <w:sz w:val="14"/>
              </w:rPr>
              <w:t>STATUT</w:t>
              <w:br/>
            </w:r>
            <w:r>
              <w:rPr>
                <w:b/>
                <w:i w:val="0"/>
                <w:sz w:val="18"/>
              </w:rPr>
              <w:t>1  ·  1ʳᵉ visite : 2026-06-04T11:14:05</w:t>
            </w:r>
          </w:p>
        </w:tc>
      </w:tr>
    </w:tbl>
    <w:p/>
    <w:p>
      <w:r>
        <w:rPr>
          <w:b/>
          <w:i w:val="0"/>
          <w:color w:val="1F6FEB"/>
          <w:sz w:val="22"/>
        </w:rPr>
        <w:t>⚠ INCOHÉRENCES À CORRIGER (98)</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s00q25b</w:t>
            </w:r>
          </w:p>
        </w:tc>
        <w:tc>
          <w:tcPr>
            <w:tcW w:type="dxa" w:w="1191"/>
          </w:tcPr>
          <w:p>
            <w:r>
              <w:rPr>
                <w:b w:val="0"/>
                <w:i w:val="0"/>
                <w:color w:val="64748B"/>
                <w:sz w:val="16"/>
              </w:rPr>
              <w:t>Inter-sections</w:t>
            </w:r>
          </w:p>
        </w:tc>
        <w:tc>
          <w:tcPr>
            <w:tcW w:type="dxa" w:w="4706"/>
          </w:tcPr>
          <w:p>
            <w:r>
              <w:rPr>
                <w:b w:val="0"/>
                <w:i w:val="0"/>
                <w:sz w:val="17"/>
              </w:rPr>
              <w:t>[ssaw_date_v3_fin_futur] DATE INVALIDE — Date de fin de visite 3 (s00q25b) est dans le FUTUR. Corriger.</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 question(s) de  DAME NDIAYE) , prière de renseigner toutes les questions liées à  DAME NDIAYE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DAME NDIAYE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SERIGNE SONHIBOU NDIAYE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SERIGNE SONHIBOU NDIAYE a declaré que la catégorie socioprofessionnelle de son père est  alors que le père lui-même declare comme catégorie socioprofessionnelle  Patron/Employeur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SERIGNE SONHIBOU NDIAYE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THIERNO NDIAYE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THIERNO NDIAYE a declaré que la catégorie socioprofessionnelle de son père est  alors que le père lui-même declare comme catégorie socioprofessionnelle  Patron/Employeur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THIERNO NDIAYE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DAME NDIAYE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AMY NGOM diffère de celui donné par AMY NGOM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KHADY FALL diffère de celui donné par KHADY FALL lui-même qui affirme ne pas avoir frequenté l'école formelle.</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Incohérence!! Dans ce ménage, chaque individus consomme par jour .5803571 Kg  de cereale; Prière de vérifier les quantités prises des produits cérealiers (de Riz local Gambiaka à Autres semoules de céréales) auprès du ménage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s01q07, s01q08, s02q20, s02q22, s03q07, s02q29, s04q19, s13q02</w:t>
            </w:r>
          </w:p>
        </w:tc>
        <w:tc>
          <w:tcPr>
            <w:tcW w:type="dxa" w:w="1191"/>
          </w:tcPr>
          <w:p>
            <w:r>
              <w:rPr>
                <w:b w:val="0"/>
                <w:i w:val="0"/>
                <w:color w:val="64748B"/>
                <w:sz w:val="16"/>
              </w:rPr>
              <w:t>GT-CQ</w:t>
            </w:r>
          </w:p>
        </w:tc>
        <w:tc>
          <w:tcPr>
            <w:tcW w:type="dxa" w:w="4706"/>
          </w:tcPr>
          <w:p>
            <w:r>
              <w:rPr>
                <w:b w:val="0"/>
                <w:i w:val="0"/>
                <w:sz w:val="17"/>
              </w:rPr>
              <w:t>Avertissement!! Le montant supporté (30000 FCFA) par le ménage pour cette source d’énergie (Bois de chauffe) à DIOURBEL Rural au cours des 30 derniers jours semble incoherent, prière de confirmer ou corriger.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s03q10__10, s04q18, s04q51, s04q51_unite, s04q39, s04q43, s04q44, s04q63</w:t>
            </w:r>
          </w:p>
        </w:tc>
        <w:tc>
          <w:tcPr>
            <w:tcW w:type="dxa" w:w="1191"/>
          </w:tcPr>
          <w:p>
            <w:r>
              <w:rPr>
                <w:b w:val="0"/>
                <w:i w:val="0"/>
                <w:color w:val="64748B"/>
                <w:sz w:val="16"/>
              </w:rPr>
              <w:t>GT-CQ</w:t>
            </w:r>
          </w:p>
        </w:tc>
        <w:tc>
          <w:tcPr>
            <w:tcW w:type="dxa" w:w="4706"/>
          </w:tcPr>
          <w:p>
            <w:r>
              <w:rPr>
                <w:b w:val="0"/>
                <w:i w:val="0"/>
                <w:sz w:val="17"/>
              </w:rPr>
              <w:t>Avertissement!! Le temps cela prend au ménage pour s’approvisionner (acheter/ramasser) cette source d’énergie est 0 minutes qui semble incoherent, prière de corriger ou confirmer avec le QG.</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(32 kg), des quantités offertes (0 kg),  des quantités vendus (1 kg) et des quantités en stock (28 kg) depasse la quantité totale (1 kg) que le ménage a eu après la recolte de Niébé , prière de corriger cette incoherence.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DAME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(6000 Fcfa) dépensé ou reçu en cadeau pour les cartes prépayées, les transferts de crédit et les abonnements de  DIAW LO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1191"/>
          </w:tcPr>
          <w:p>
            <w:r>
              <w:rPr>
                <w:b w:val="0"/>
                <w:i w:val="0"/>
                <w:color w:val="64748B"/>
                <w:sz w:val="16"/>
              </w:rPr>
              <w:t>GT-CQ</w:t>
            </w:r>
          </w:p>
        </w:tc>
        <w:tc>
          <w:tcPr>
            <w:tcW w:type="dxa" w:w="4706"/>
          </w:tcPr>
          <w:p>
            <w:r>
              <w:rPr>
                <w:b w:val="0"/>
                <w:i w:val="0"/>
                <w:sz w:val="17"/>
              </w:rPr>
              <w:t>Attention ! Vous avez déclaré en s01q00 que le répondant est la personne elle-même, or SERIGNE SONHIBOU NDIAYE est trop jeune (3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 pour SERIGNE SONHIBOU NDIAYE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SERIGNE SONHIBOU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THIERNO NDIAYE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DAME NDIAYE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AMY NGOM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KHADY FALL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FALLOU NDIAYE n'a pas fait des études dans une école formelle est preference daara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SAME NDIAYE n'a pas fait des études dans une école formelle est ecole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s01q10, s02q30, s02q34, s03q50, s01q00b</w:t>
            </w:r>
          </w:p>
        </w:tc>
        <w:tc>
          <w:tcPr>
            <w:tcW w:type="dxa" w:w="1191"/>
          </w:tcPr>
          <w:p>
            <w:r>
              <w:rPr>
                <w:b w:val="0"/>
                <w:i w:val="0"/>
                <w:color w:val="64748B"/>
                <w:sz w:val="16"/>
              </w:rPr>
              <w:t>GT-CQ</w:t>
            </w:r>
          </w:p>
        </w:tc>
        <w:tc>
          <w:tcPr>
            <w:tcW w:type="dxa" w:w="4706"/>
          </w:tcPr>
          <w:p>
            <w:r>
              <w:rPr>
                <w:b w:val="0"/>
                <w:i w:val="0"/>
                <w:sz w:val="17"/>
              </w:rPr>
              <w:t>Le montant(190000 FCFA) des dépenses liées à l'accouchement de AMY NGOM est élevé,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s03q10__10, s04q18, s01q00b, s04q18_autre</w:t>
            </w:r>
          </w:p>
        </w:tc>
        <w:tc>
          <w:tcPr>
            <w:tcW w:type="dxa" w:w="1191"/>
          </w:tcPr>
          <w:p>
            <w:r>
              <w:rPr>
                <w:b w:val="0"/>
                <w:i w:val="0"/>
                <w:color w:val="64748B"/>
                <w:sz w:val="16"/>
              </w:rPr>
              <w:t>GT-CQ</w:t>
            </w:r>
          </w:p>
        </w:tc>
        <w:tc>
          <w:tcPr>
            <w:tcW w:type="dxa" w:w="4706"/>
          </w:tcPr>
          <w:p>
            <w:r>
              <w:rPr>
                <w:b w:val="0"/>
                <w:i w:val="0"/>
                <w:sz w:val="17"/>
              </w:rPr>
              <w:t>La raison pourquoi AMY NGOM n'a pas travaillé au cours des 7 derniers jours est traveaux saisonnier et semble avoir un emploi ou exister dans les modalités, prière de de bien regarder l'emploi AMY NGOM  ou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s03q10__10, s04q18, s01q00b, s04q18_autre</w:t>
            </w:r>
          </w:p>
        </w:tc>
        <w:tc>
          <w:tcPr>
            <w:tcW w:type="dxa" w:w="1191"/>
          </w:tcPr>
          <w:p>
            <w:r>
              <w:rPr>
                <w:b w:val="0"/>
                <w:i w:val="0"/>
                <w:color w:val="64748B"/>
                <w:sz w:val="16"/>
              </w:rPr>
              <w:t>GT-CQ</w:t>
            </w:r>
          </w:p>
        </w:tc>
        <w:tc>
          <w:tcPr>
            <w:tcW w:type="dxa" w:w="4706"/>
          </w:tcPr>
          <w:p>
            <w:r>
              <w:rPr>
                <w:b w:val="0"/>
                <w:i w:val="0"/>
                <w:sz w:val="17"/>
              </w:rPr>
              <w:t>La raison pourquoi DIAW LO n'a pas travaillé au cours des 7 derniers jours est suspension definitif par cause de mariage et semble avoir un emploi ou exister dans les modalités, prière de de bien regarder l'emploi DIAW LO  ou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AMY NGOM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DIAW LO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Natif SuSo</w:t>
            </w:r>
          </w:p>
        </w:tc>
        <w:tc>
          <w:tcPr>
            <w:tcW w:type="dxa" w:w="4706"/>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l'ensemble du ménage de DAME NDIAYE (4000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AMY NGOM (1000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DAME NDIAYE (6550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DIAW LO (2600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FALLOU NDIAYE (1000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KHADY FALL (6200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Arachides grillées décortiquées est a domicile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 Fcfa) de Poireau/ oignon vert en Tas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DAME NDIAYE avec une taille de 8 personnes a consommé .12 Kg en taille unique de Piment séché/ poudre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(250 Fcfa) de Poisson frais yaboye ou obo (sardinelle) en Pièce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DAME NDIAYE (147000 Fcfa) de la fête de Baptêmes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DAME NDIAYE (192000 Fcfa) de la fête de Mariage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dans la nature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DAME NDIAYE (6000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Achat d'un téléphone portable est autre menage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DAME NDIAYE (7000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(100000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s01q16, s02q23, s03q42, s04q30__8, s04q51, s04q51_unite, s04q68, s06q19</w:t>
            </w:r>
          </w:p>
        </w:tc>
        <w:tc>
          <w:tcPr>
            <w:tcW w:type="dxa" w:w="1191"/>
          </w:tcPr>
          <w:p>
            <w:r>
              <w:rPr>
                <w:b w:val="0"/>
                <w:i w:val="0"/>
                <w:color w:val="64748B"/>
                <w:sz w:val="16"/>
              </w:rPr>
              <w:t>GT-CQ</w:t>
            </w:r>
          </w:p>
        </w:tc>
        <w:tc>
          <w:tcPr>
            <w:tcW w:type="dxa" w:w="4706"/>
          </w:tcPr>
          <w:p>
            <w:r>
              <w:rPr>
                <w:b w:val="0"/>
                <w:i w:val="0"/>
                <w:sz w:val="17"/>
              </w:rPr>
              <w:t>Comment votre ménage se débarrasse-t-il de ses ordures ménagères, prière de classer ces autres à preciser car ils existent dejà.</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ménage se débarrasse de ses ordures ménagères avec verser dans les champ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La quantité de fumure appliquée dans la parcelle Arachide est de 98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s01q00_0, s00q04, s03q38, s04q21, s04q51, s04q51_unite, s04q44, s04q65</w:t>
            </w:r>
          </w:p>
        </w:tc>
        <w:tc>
          <w:tcPr>
            <w:tcW w:type="dxa" w:w="1191"/>
          </w:tcPr>
          <w:p>
            <w:r>
              <w:rPr>
                <w:b w:val="0"/>
                <w:i w:val="0"/>
                <w:color w:val="64748B"/>
                <w:sz w:val="16"/>
              </w:rPr>
              <w:t>GT-CQ</w:t>
            </w:r>
          </w:p>
        </w:tc>
        <w:tc>
          <w:tcPr>
            <w:tcW w:type="dxa" w:w="4706"/>
          </w:tcPr>
          <w:p>
            <w:r>
              <w:rPr>
                <w:b w:val="0"/>
                <w:i w:val="0"/>
                <w:sz w:val="17"/>
              </w:rPr>
              <w:t>Le nombre d'homme de 15 ans et plus (30) non membre du ménage de DAME NDIAYE ayant travaillé dans la parcelle Mil pour la période d'entretien du sol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s01q64, s02q26, s03q22, s03q27, s04q51, s06cq02a, s07bq01, s07bq07b</w:t>
            </w:r>
          </w:p>
        </w:tc>
        <w:tc>
          <w:tcPr>
            <w:tcW w:type="dxa" w:w="1191"/>
          </w:tcPr>
          <w:p>
            <w:r>
              <w:rPr>
                <w:b w:val="0"/>
                <w:i w:val="0"/>
                <w:color w:val="64748B"/>
                <w:sz w:val="16"/>
              </w:rPr>
              <w:t>GT-CQ</w:t>
            </w:r>
          </w:p>
        </w:tc>
        <w:tc>
          <w:tcPr>
            <w:tcW w:type="dxa" w:w="4706"/>
          </w:tcPr>
          <w:p>
            <w:r>
              <w:rPr>
                <w:b w:val="0"/>
                <w:i w:val="0"/>
                <w:sz w:val="17"/>
              </w:rPr>
              <w:t>Le nombre de personnes toutes catégories confondues des main-d'oeuvre non-familiale sur la parcelle Mil au cours de la campagne pour la période d'entretien du sol (sarclage, etc.) est de 30 personnes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s04q22, s11q64__7</w:t>
            </w:r>
          </w:p>
        </w:tc>
        <w:tc>
          <w:tcPr>
            <w:tcW w:type="dxa" w:w="1191"/>
          </w:tcPr>
          <w:p>
            <w:r>
              <w:rPr>
                <w:b w:val="0"/>
                <w:i w:val="0"/>
                <w:color w:val="64748B"/>
                <w:sz w:val="16"/>
              </w:rPr>
              <w:t>GT-CQ</w:t>
            </w:r>
          </w:p>
        </w:tc>
        <w:tc>
          <w:tcPr>
            <w:tcW w:type="dxa" w:w="4706"/>
          </w:tcPr>
          <w:p>
            <w:r>
              <w:rPr>
                <w:b w:val="0"/>
                <w:i w:val="0"/>
                <w:sz w:val="17"/>
              </w:rPr>
              <w:t>Le salaire d'un homme de 15ans et plus ayant travaillé sur la parcelle Mil par jours au moment de la période d'entretien du sol (sarclage, etc.) est de 333.3333 FCFA qui semble faible ou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s01q49, s02q24, s04q37, s04q50, s06q22a, s07bq06, s07bq07b, s10q17a</w:t>
            </w:r>
          </w:p>
        </w:tc>
        <w:tc>
          <w:tcPr>
            <w:tcW w:type="dxa" w:w="1191"/>
          </w:tcPr>
          <w:p>
            <w:r>
              <w:rPr>
                <w:b w:val="0"/>
                <w:i w:val="0"/>
                <w:color w:val="64748B"/>
                <w:sz w:val="16"/>
              </w:rPr>
              <w:t>GT-CQ</w:t>
            </w:r>
          </w:p>
        </w:tc>
        <w:tc>
          <w:tcPr>
            <w:tcW w:type="dxa" w:w="4706"/>
          </w:tcPr>
          <w:p>
            <w:r>
              <w:rPr>
                <w:b w:val="0"/>
                <w:i w:val="0"/>
                <w:sz w:val="17"/>
              </w:rPr>
              <w:t>Le nombre d'homme de 15 ans et plus (30) non membre du ménage de DAME NDIAYE ayant travaillé dans la parcelle Mil pour la période des récoltes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s01q64, s02q26, s03q22, s03q27, s04q51, s06cq02a, s07bq01, s07bq07b</w:t>
            </w:r>
          </w:p>
        </w:tc>
        <w:tc>
          <w:tcPr>
            <w:tcW w:type="dxa" w:w="1191"/>
          </w:tcPr>
          <w:p>
            <w:r>
              <w:rPr>
                <w:b w:val="0"/>
                <w:i w:val="0"/>
                <w:color w:val="64748B"/>
                <w:sz w:val="16"/>
              </w:rPr>
              <w:t>GT-CQ</w:t>
            </w:r>
          </w:p>
        </w:tc>
        <w:tc>
          <w:tcPr>
            <w:tcW w:type="dxa" w:w="4706"/>
          </w:tcPr>
          <w:p>
            <w:r>
              <w:rPr>
                <w:b w:val="0"/>
                <w:i w:val="0"/>
                <w:sz w:val="17"/>
              </w:rPr>
              <w:t>Le nombre de personnes toutes catégories confondues des main-d'oeuvre non-familiale sur la parcelle Mil au cours de la campagne pour la période des récoltes est de 30 personnes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s01q31, s04q37_modif, s02q11, s02q15, s02q30, s07bq01</w:t>
            </w:r>
          </w:p>
        </w:tc>
        <w:tc>
          <w:tcPr>
            <w:tcW w:type="dxa" w:w="1191"/>
          </w:tcPr>
          <w:p>
            <w:r>
              <w:rPr>
                <w:b w:val="0"/>
                <w:i w:val="0"/>
                <w:color w:val="64748B"/>
                <w:sz w:val="16"/>
              </w:rPr>
              <w:t>GT-CQ</w:t>
            </w:r>
          </w:p>
        </w:tc>
        <w:tc>
          <w:tcPr>
            <w:tcW w:type="dxa" w:w="4706"/>
          </w:tcPr>
          <w:p>
            <w:r>
              <w:rPr>
                <w:b w:val="0"/>
                <w:i w:val="0"/>
                <w:sz w:val="17"/>
              </w:rPr>
              <w:t>Le salaire d'un homme de 15ans et plus ayant travaillé sur la parcelle Mil par jours au moment de la période des récoltes est de 166.6667 FCFA qui semble faible ou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d'achat d'un Kilogramme de Semences d'arachide est de 1200 FCFA qui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 montant de l'achat (120000 FCFA pour 100 Kilogramme) de Semences d'arachide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Mil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Niébé est de 25000 FCFA qui semble élevé, prière de verifier le montant tiré de la vente (25000 FCFA) de Niébé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(32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(28 kg) diffère de celle de la quantité totale (1 kg) que le ménage a eu après la recolte de Niébé.</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Arachide est de 82500 FCFA qui semble élevé, prière de verifier le montant tiré de la vente (82500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(1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Mil est de 15000 FCFA qui semble élevé, prière de verifier le montant tiré de la vente (30000 FCFA) de Mil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(300 kg), des quantités offertes (255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(250 kg) que le ménage a eu après la recolte de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Mil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(500 kg) que le ménage a eu après la recolte de Mil.</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produit(Autre (à préciser))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Faucheuse a été revendu à 500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0.12 Kg taille unique de Piment séché/ poudre,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24 Pièce Moyen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(150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 Cette parcelle de la section 16E s'agit-il pas d'une parcelle déja listée en 16A ? Veuillez verifier s'il vous plaît afin d'éviter le double compte.</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(15000 FCFA) de Arara est inférieur aux prix de revente (30000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(200000 FCFA) de Animaux de labour est inférieur aux prix de revente (250000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(30000 FCFA) de Houe asine est inférieur aux prix de revente (35000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