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44-24-66-68</w:t>
      </w:r>
    </w:p>
    <w:p>
      <w:r>
        <w:rPr>
          <w:b w:val="0"/>
          <w:i w:val="0"/>
          <w:color w:val="64748B"/>
          <w:sz w:val="18"/>
        </w:rPr>
        <w:t>Enquêteur : EQ25_sup_v2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44-24-66-68</w:t>
            </w:r>
          </w:p>
        </w:tc>
        <w:tc>
          <w:tcPr>
            <w:tcW w:type="dxa" w:w="3551"/>
            <w:shd w:fill="F8FAFC"/>
          </w:tcPr>
          <w:p>
            <w:r>
              <w:rPr>
                <w:b w:val="0"/>
                <w:i w:val="0"/>
                <w:color w:val="64748B"/>
                <w:sz w:val="14"/>
              </w:rPr>
              <w:t>CHEF DE MÉNAGE</w:t>
              <w:br/>
            </w:r>
            <w:r>
              <w:rPr>
                <w:b/>
                <w:i w:val="0"/>
                <w:sz w:val="18"/>
              </w:rPr>
              <w:t>ADAMA SAMB</w:t>
            </w:r>
          </w:p>
        </w:tc>
      </w:tr>
      <w:tr>
        <w:tc>
          <w:tcPr>
            <w:tcW w:type="dxa" w:w="3551"/>
            <w:shd w:fill="F8FAFC"/>
          </w:tcPr>
          <w:p>
            <w:r>
              <w:rPr>
                <w:b w:val="0"/>
                <w:i w:val="0"/>
                <w:color w:val="64748B"/>
                <w:sz w:val="14"/>
              </w:rPr>
              <w:t>TÉLÉPHONE CM</w:t>
              <w:br/>
            </w:r>
            <w:r>
              <w:rPr>
                <w:b/>
                <w:i w:val="0"/>
                <w:sz w:val="18"/>
              </w:rPr>
              <w:t>76 592 00 08</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2026-05-21T10:00:14</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lahat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lahat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Alassane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Amy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Daba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Gaye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Gaye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Gnokhor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Gnokhor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Kine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Kine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Mbéry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Mbéry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Papana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Papana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Rokhy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Rokhy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Moustapha Lakrame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Moustapha Lakrame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Saliou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Saliou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Khadim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Khadim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Amy Samb ou l'année à laquelle Amy Samb a fréquenté l'école pour la dernière fois (.) le dernier diplome de Amy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Abdou lahat Samb ou l'année à laquelle Abdou lahat Samb a fréquenté l'école pour la dernière fois (.) le dernier diplome de Abdou lahat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Saliou Dieng ou l'année à laquelle Saliou Dieng a fréquenté l'école pour la dernière fois (.) le dernier diplome de Saliou Dieng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Alassane Samb ou l'année à laquelle Alassane Samb a fréquenté l'école pour la dernière fois (.) le dernier diplome de Alassane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Ibrahima Samb ou l'année à laquelle Ibrahima Samb a fréquenté l'école pour la dernière fois (.) le dernier diplome de Ibrahima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Papana Samb ou l'année à laquelle Papana Samb a fréquenté l'école pour la dernière fois (.) le dernier diplome de Papana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Dieynaba Samb ou l'année à laquelle Dieynaba Samb a fréquenté l'école pour la dernière fois (.) le dernier diplome de Dieynaba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Fallou Samb ou l'année à laquelle Fallou Samb a fréquenté l'école pour la dernière fois (.) le dernier diplome de Fallou Samb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lahat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Gaye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Gnokhor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Kine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Mbéry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Papana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Rokhy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Moustapha Lakrame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Saliou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Khadim Samb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Samb n'a pas été à l'école entre 2024/2025 est directeur d’école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montant(73000 FCFA) des dépenses liées à l'accouchement de Sokhna Khadim Samb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Sokhna Khadim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montant(750 FCFA) des dépenses pour chaque visite prénatale de Mane Sene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Mane Sene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(128000 Fcfa) de Adama Samb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Daba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Fallou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Ibrahima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Mame Diarra Samb, les agriculteurs dont leurs cultures est principalement destiné à la consommation du ménage sont des (Agriculteurs, subsistances) et ceux qui le font avec l'élevage sont des (Agriculteurs et eleveurs, subsistances)Nombre de mois exercé  (3 mois) par Mame Diarra Samb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Papana Samb, les agriculteurs dont leurs cultures est principalement destiné à la consommation du ménage sont des (Agriculteurs, subsistances) et ceux qui le font avec l'élevage sont des (Agriculteurs et eleveurs, subsistances)Nombre de mois exercé  (3 mois) par Papana Samb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Adama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Adama Samb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Adama Samb.</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Poisson frais yaboye ou obo (sardinelle)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Sel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(600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(11000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achété à 95000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100000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Mbéry Samb fréquente 2ème année de Primaire mais ne sait pas écrire, prière de vérifier auprès de Mbéry Samb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Gaye Samb est Etudiant/Elève de la 4.21 mais Gaye Samb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Kine Samb est Etudiant/Elève de la 4.21 mais Kine Samb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lahat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Papana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Saliou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Mane Sene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Samb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Adama Samb a comme taille 22 personnes dont ils vivent à DIOURBEL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(10000)  avec l'âge du bien atteignant 5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(95000 FCFA) de Hache/pioche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[2026-06-02 12:25:54] </w:t>
      </w:r>
      <w:r>
        <w:rPr>
          <w:b/>
          <w:i w:val="0"/>
          <w:color w:val="1F6FEB"/>
          <w:sz w:val="16"/>
        </w:rPr>
        <w:t xml:space="preserve">EQ25_sup_v2 </w:t>
      </w:r>
      <w:r>
        <w:rPr>
          <w:b w:val="0"/>
          <w:i w:val="0"/>
          <w:color w:val="64748B"/>
          <w:sz w:val="16"/>
        </w:rPr>
        <w:t xml:space="preserve">sur @@RejectedBySupervisor : </w:t>
      </w:r>
      <w:r>
        <w:rPr>
          <w:b w:val="0"/>
          <w:i w:val="0"/>
          <w:sz w:val="17"/>
        </w:rPr>
        <w:t>Panaba samb figure sur la main douvre familliale dc il doitvetre capte a la section 04 comme travailleur contribuable a une entrepris familiale Section 18 ceuillette doit etre rempli aussi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