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ANGNESSE FATOU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ANGNESSE FATOU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EMANUELLE WALY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EMANUELLE WALY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ANGNESSE FATOU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EMANUELLE WALY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NGOR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EMANUELLE WALY SARR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MATY DIOUF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(112600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(218500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NGOR SARR (42500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(5000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(600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NGOR SARR (60000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1 champ belelle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champ belelle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les mesures GPS est de 3275.44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belelle arachide selon les mesures GPS est de 3331.41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1 champ piffinde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piffinde arachide selon les mesures GPS est de 1923.73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piffinde arachide selon les mesures GPS est de 803.82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champ bine Meissa arachide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bine Meissa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bine Meissa arachide selon les mesures GPS est de 5381.97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Soukhoupe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Soukhoupe selon les mesures GPS est de 4564.9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champ mbine Mandame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mbine Mandame Mil selon les mesures GPS est de 19991.54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Gramme) utilisée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Produits phytosanitaires - Pesticides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belelle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belelle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piffinde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piffinde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Soukhoupe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Soukhoupe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bine Meissa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mbine Mandame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10000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(240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(1160 kg) diffère de celle de la quantité totale (1440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(1160 kg) diffère de celle de la quantité totale (160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976000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(976000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(100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belelle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piffinde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Porcins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(325000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Charrettes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