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DIEBEL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DIEBEL DIENG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YAMA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YAMA DIENG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YAMA DIENG avec son niveau d'étude (4ème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DIEBEL DIENG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SALIOU DIENG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DIEBEL DIENG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DIEBEL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SALIOU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YAMA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YAMA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YAMA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AIDA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DIEBEL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YAMA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Kethiakh (sardinelle)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(16000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2431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2818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12500 FCFA qui semble élevé, prière de verifier le montant tiré de la vente (25000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(275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(275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