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KATY GUEYE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SEYDOU GUEYE qui fréquente 2ème année de Primaire est de 90000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FAMA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MOR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FAMA MBAYE a eu est douleur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SOULEYMANE GUEYE a eu est douleur au niveau des mains,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SARR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FAMA MBAYE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SERIGNE MOR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ADBOULAT GUEYE (7250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Walass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Walass, prière de renseignés toutes les questions liées à Walass.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GUEYE (306000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GUEYE (50000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GUEYE (1200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GUEYE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MBAYE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