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diagne) , prière de renseigner toutes les questions liées à  Ousmane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Ciré diagne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dane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Alassane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Ciré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mané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cisse a eu est problème de menstrues,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Saliou diagne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diagne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cisse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Ada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Alassane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Fallou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Ousmane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Ousmane diagne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diagne (7525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dane diagne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(90000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meubles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yama est en location et trop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yama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262500 FCFA qui semble élevé, prière de verifier le montant tiré de la vente (525000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350000 FCFA qui semble élevé, 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350000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Phosphates enregistré ici et celle en déclaré en 16.29b. Veuillez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Ousmane diagne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d’arachide)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(maïs et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