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Pierre B Mendy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Pierre B Mendy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Jean Pierre B Mendy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Pierre B Mendy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Pierre B Mendy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Pierre B Mendy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Pierre B Mendy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Odile Ngom) , prière de renseigner toutes les questions liées à  Odile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christophe mendy) , prière de renseigner toutes les questions liées à  christophe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Antoine Kabenkoi mendy) , prière de renseigner toutes les questions liées à  Antoine Kabenkoi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Rose ngom mendy) , prière de renseigner toutes les questions liées à  Rose ngom mendy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Rose ngom mendy frequente actuellement 4ème année de Supérieur mais dit avoir reçu une bourse de 80000 FCFA.</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Odile Ngom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Pierre B Mendy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Odile Ngom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Odile Ngom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Rose ngom mendy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christophe mendy bénéficié de cette formation est maintenance inspirateur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Antoine Kabenkoi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Odile Ngom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(7200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christophe mendy (118000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christophe mendy (160000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(35000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(35000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christophe mendy, prière de reprendre la section agriculture du ménage christophe mendy.</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