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91-19-99-45</w:t>
      </w:r>
    </w:p>
    <w:p>
      <w:r>
        <w:rPr>
          <w:b w:val="0"/>
          <w:i w:val="0"/>
          <w:color w:val="64748B"/>
          <w:sz w:val="18"/>
        </w:rPr>
        <w:t>Enquêteur : EQ30_enq1_v2  ·  Équipe : EQ30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101202000000</w:t>
            </w:r>
          </w:p>
        </w:tc>
        <w:tc>
          <w:tcPr>
            <w:tcW w:type="dxa" w:w="3551"/>
            <w:shd w:fill="F8FAFC"/>
          </w:tcPr>
          <w:p>
            <w:r>
              <w:rPr>
                <w:b w:val="0"/>
                <w:i w:val="0"/>
                <w:color w:val="64748B"/>
                <w:sz w:val="14"/>
              </w:rPr>
              <w:t>MÉNAGE</w:t>
              <w:br/>
            </w:r>
            <w:r>
              <w:rPr>
                <w:b/>
                <w:i w:val="0"/>
                <w:color w:val="1F6FEB"/>
                <w:sz w:val="18"/>
              </w:rPr>
              <w:t>91-19-99-45</w:t>
            </w:r>
          </w:p>
        </w:tc>
        <w:tc>
          <w:tcPr>
            <w:tcW w:type="dxa" w:w="3551"/>
            <w:shd w:fill="F8FAFC"/>
          </w:tcPr>
          <w:p>
            <w:r>
              <w:rPr>
                <w:b w:val="0"/>
                <w:i w:val="0"/>
                <w:color w:val="64748B"/>
                <w:sz w:val="14"/>
              </w:rPr>
              <w:t>CHEF DE MÉNAGE</w:t>
              <w:br/>
            </w:r>
            <w:r>
              <w:rPr>
                <w:b/>
                <w:i w:val="0"/>
                <w:sz w:val="18"/>
              </w:rPr>
              <w:t>BOYE SIDIBE</w:t>
            </w:r>
          </w:p>
        </w:tc>
      </w:tr>
      <w:tr>
        <w:tc>
          <w:tcPr>
            <w:tcW w:type="dxa" w:w="3551"/>
            <w:shd w:fill="F8FAFC"/>
          </w:tcPr>
          <w:p>
            <w:r>
              <w:rPr>
                <w:b w:val="0"/>
                <w:i w:val="0"/>
                <w:color w:val="64748B"/>
                <w:sz w:val="14"/>
              </w:rPr>
              <w:t>TÉLÉPHONE CM</w:t>
              <w:br/>
            </w:r>
            <w:r>
              <w:rPr>
                <w:b/>
                <w:i w:val="0"/>
                <w:sz w:val="18"/>
              </w:rPr>
              <w:t>77 227 43 05</w:t>
            </w:r>
          </w:p>
        </w:tc>
        <w:tc>
          <w:tcPr>
            <w:tcW w:type="dxa" w:w="3551"/>
            <w:shd w:fill="F8FAFC"/>
          </w:tcPr>
          <w:p>
            <w:r>
              <w:rPr>
                <w:b w:val="0"/>
                <w:i w:val="0"/>
                <w:color w:val="64748B"/>
                <w:sz w:val="14"/>
              </w:rPr>
              <w:t>LOCALISATION</w:t>
              <w:br/>
            </w:r>
            <w:r>
              <w:rPr>
                <w:b/>
                <w:i w:val="0"/>
                <w:sz w:val="18"/>
              </w:rPr>
              <w:t>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EQ30_enq1_v2</w:t>
            </w:r>
          </w:p>
        </w:tc>
        <w:tc>
          <w:tcPr>
            <w:tcW w:type="dxa" w:w="3551"/>
            <w:shd w:fill="F8FAFC"/>
          </w:tcPr>
          <w:p>
            <w:r>
              <w:rPr>
                <w:b w:val="0"/>
                <w:i w:val="0"/>
                <w:color w:val="64748B"/>
                <w:sz w:val="14"/>
              </w:rPr>
              <w:t>SUPERVISEUR</w:t>
              <w:br/>
            </w:r>
            <w:r>
              <w:rPr>
                <w:b/>
                <w:i w:val="0"/>
                <w:sz w:val="18"/>
              </w:rPr>
              <w:t>—</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information auprès de l'enquêté ou founir d'explication auprès du QGIncoherence!!! Dans ce ménage,aucun membre n'a été declaré comme chef.</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Veillez bien renseigner la variable 0.10 (Prenom et nom du chef de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Elle ne doit pas contenir des chiffres.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s16aq04</w:t>
            </w:r>
          </w:p>
        </w:tc>
        <w:tc>
          <w:tcPr>
            <w:tcW w:type="dxa" w:w="1191"/>
          </w:tcPr>
          <w:p>
            <w:r>
              <w:rPr>
                <w:b w:val="0"/>
                <w:i w:val="0"/>
                <w:color w:val="64748B"/>
                <w:sz w:val="16"/>
              </w:rPr>
              <w:t>GT-CQ</w:t>
            </w:r>
          </w:p>
        </w:tc>
        <w:tc>
          <w:tcPr>
            <w:tcW w:type="dxa" w:w="4706"/>
          </w:tcPr>
          <w:p>
            <w:r>
              <w:rPr>
                <w:b w:val="0"/>
                <w:i w:val="0"/>
                <w:sz w:val="17"/>
              </w:rPr>
              <w:t>Attention ! Vous avez déclaré en s16aq04 que le répondant est  qui 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ans), Il est trop jeune ou vieux pour fournir des informations correctes concernant cette section.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n'est pas renseigné, prière de renseigner.</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