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 ans du premier mariage de MODOU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SOUNKAROU BALDÉ) , prière de renseigner toutes les questions liées à  SOUNKAROU BALDÉ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FATOU 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SOUNKAROU BALDÉ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BA ), prière de renseignés toutes les questions liées à ( MODOU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BA ), prière de renseignés toutes les questions liées à ( MOHAMED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Citron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s07bq04_1</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s07bq05_1</w:t>
            </w:r>
          </w:p>
        </w:tc>
        <w:tc>
          <w:tcPr>
            <w:tcW w:type="dxa" w:w="1191"/>
          </w:tcPr>
          <w:p>
            <w:r>
              <w:rPr>
                <w:b w:val="0"/>
                <w:i w:val="0"/>
                <w:color w:val="64748B"/>
                <w:sz w:val="16"/>
              </w:rPr>
              <w:t>Natif SuSo</w:t>
            </w:r>
          </w:p>
        </w:tc>
        <w:tc>
          <w:tcPr>
            <w:tcW w:type="dxa" w:w="470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SOUNKAROU BALDE (325000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SOUNKAROU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PREPARATION DES REPAS n'a pas effectué des dépenses ou faire des reventes des marchandises ou des produits ou rendre de service.Il manque des informations non renseignées de PREPARATION DES REPAS, prière de renseignés toutes les questions liées à PREPARATION DES REPAS.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LA VENTE DES LEGUMES n'a pas effectué des dépenses ou faire des reventes des marchandises ou des produits ou rendre de service.Il manque des informations non renseignées de LA VENTE DES LEGUMES, prière de renseignés toutes les questions liées à LA VENTE DES LEGUMES.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BALDE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bl>
    <w:p/>
    <w:p>
      <w:r>
        <w:rPr>
          <w:b/>
          <w:i w:val="0"/>
          <w:color w:val="1F6FEB"/>
          <w:sz w:val="22"/>
        </w:rPr>
        <w:t>💬 COMMENTAIRES SUPERVISEUR / ENQUÊTEUR (5)</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