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48-14-90-69</w:t>
      </w:r>
    </w:p>
    <w:p>
      <w:r>
        <w:rPr>
          <w:b w:val="0"/>
          <w:i w:val="0"/>
          <w:color w:val="64748B"/>
          <w:sz w:val="18"/>
        </w:rPr>
        <w:t>Enquêteur : EQ32_sup_v2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48-14-90-69</w:t>
            </w:r>
          </w:p>
        </w:tc>
        <w:tc>
          <w:tcPr>
            <w:tcW w:type="dxa" w:w="3551"/>
            <w:shd w:fill="F8FAFC"/>
          </w:tcPr>
          <w:p>
            <w:r>
              <w:rPr>
                <w:b w:val="0"/>
                <w:i w:val="0"/>
                <w:color w:val="64748B"/>
                <w:sz w:val="14"/>
              </w:rPr>
              <w:t>CHEF DE MÉNAGE</w:t>
              <w:br/>
            </w:r>
            <w:r>
              <w:rPr>
                <w:b/>
                <w:i w:val="0"/>
                <w:sz w:val="18"/>
              </w:rPr>
              <w:t>KHADY SANE</w:t>
            </w:r>
          </w:p>
        </w:tc>
      </w:tr>
      <w:tr>
        <w:tc>
          <w:tcPr>
            <w:tcW w:type="dxa" w:w="3551"/>
            <w:shd w:fill="F8FAFC"/>
          </w:tcPr>
          <w:p>
            <w:r>
              <w:rPr>
                <w:b w:val="0"/>
                <w:i w:val="0"/>
                <w:color w:val="64748B"/>
                <w:sz w:val="14"/>
              </w:rPr>
              <w:t>TÉLÉPHONE CM</w:t>
              <w:br/>
            </w:r>
            <w:r>
              <w:rPr>
                <w:b/>
                <w:i w:val="0"/>
                <w:sz w:val="18"/>
              </w:rPr>
              <w:t>77 038 69 97</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MOUHAMED GORA DIEDHIOU) , prière de renseigner toutes les questions liées à  MOUHAMED GORA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 SANE) , prière de renseigner toutes les questions liées à  AISSA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AISSATOU DIEDHIOU) , prière de renseigner toutes les questions liées à  AISSATOU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DIEDHIOU) , prière de renseigner toutes les questions liées à  LAMINE DIEDHIOU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ABABACAR DIEDHIOU) , prière de renseigner toutes les questions liées à  ABABACAR DIEDHIOU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LAMINE DIEDHIOU est un(e) Instituteurs, enseignement primaire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ABABACAR DIEDHIOU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ABABACAR DIEDHIOU ou l'année à laquelle ABABACAR DIEDHIOU a fréquenté l'école pour la dernière fois (.) le dernier diplome de ABABACAR DIEDHIOU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DIEME ou l'année à laquelle OUSMANE DIEME a fréquenté l'école pour la dernière fois (.) le dernier diplome de OUSMANE DIEME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KHADI SANE s'est consulté la première fois pour cette maladie (Problème de tension) chez un médecin spécialiste et vous dites que  KHADI SANE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OUSMANE DIEME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 SANE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DIEDHIOU n'a pas fait des études dans une école formelle est n avais pas l age recuse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(57000 Fcfa) de KHADI SANE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KHADI SANE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AISSATOU DIEDHIOU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LAMINE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LAMINE DIEDHIOU est de 0, il ne doit pas être égal à 0.</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le revenu de LAMINE DIEDHIOU.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Grand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7 Seau en Petit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8 Pièce en Moyen de Pomme de terre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KHADY SANE (25600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VENDEUR DU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(10000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VENDEUR DE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KHADY SANE (300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abandonné et creuser un autre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KHADY SANE, prière de reprendre la section agriculture du ménage KHADY SANE.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MOUHAMED GORA DIEDHIOU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ABABACAR DIEDHIOU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KHADI SANE a 75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ABABACAR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GORA DIEDHIOU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DIEME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 SANE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LAMINE DIEDHIOU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28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[2026-05-20 10:22:58] </w:t>
      </w:r>
      <w:r>
        <w:rPr>
          <w:b/>
          <w:i w:val="0"/>
          <w:color w:val="1F6FEB"/>
          <w:sz w:val="16"/>
        </w:rPr>
        <w:t xml:space="preserve">EQ32_enq2_v2 </w:t>
      </w:r>
      <w:r>
        <w:rPr>
          <w:b w:val="0"/>
          <w:i w:val="0"/>
          <w:color w:val="64748B"/>
          <w:sz w:val="16"/>
        </w:rPr>
        <w:t xml:space="preserve">sur s09Aq03 : </w:t>
      </w:r>
      <w:r>
        <w:rPr>
          <w:b w:val="0"/>
          <w:i w:val="0"/>
          <w:sz w:val="17"/>
        </w:rPr>
        <w:t>TAMKHARITE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