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MR BADJI) , prière de renseigner toutes les questions liées à  MR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SECKOU TOURE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SECKOU TOURE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ASTOU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CAJOU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SECKOU TOURE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MR BADJI , prière de renseignés toutes les questions liées à MR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ASTOU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ALPHOUSSEYNI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SIRE SANE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ASTOU BADJI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ALPHOUSSEYNI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MR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ALPHOUSSEYNI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ASSANATOU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ASSANATOU SANE ), prière de renseignés toutes les questions liées à ( ASSANATOU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ASTOU BADJI ), prière de renseignés toutes les questions liées à ( NDEYE ASTOU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SECKOU TOURE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SIRE SANE ), prière de renseignés toutes les questions liées à ( SIRE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ALPHOUYSEYNI SANE (10300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 produit divers, prière de renseignés toutes les questions liées à vendeur de produit divers.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CAJOU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CAJOU, prière de renseignés toutes les questions liées à PARCELLE CAJOU.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CAJOU, prière de renseignés toutes les questions liées à PARCELLE CAJOU.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Herse, prière de renseignés toutes les questions liées à Herse.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MR BADJI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ALPHOUSSEYNI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ALPHOUSSEYNI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ALPHOUYSEYNI SANE dit avoir dépensé 1500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