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48-82-04-13</w:t>
      </w:r>
    </w:p>
    <w:p>
      <w:r>
        <w:rPr>
          <w:b w:val="0"/>
          <w:i w:val="0"/>
          <w:color w:val="64748B"/>
          <w:sz w:val="18"/>
        </w:rPr>
        <w:t>Enquêteur : EQ32_enq3_v2  ·  Équipe : EQ32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1,42202E+11</w:t>
            </w:r>
          </w:p>
        </w:tc>
        <w:tc>
          <w:tcPr>
            <w:tcW w:type="dxa" w:w="3551"/>
            <w:shd w:fill="F8FAFC"/>
          </w:tcPr>
          <w:p>
            <w:r>
              <w:rPr>
                <w:b w:val="0"/>
                <w:i w:val="0"/>
                <w:color w:val="64748B"/>
                <w:sz w:val="14"/>
              </w:rPr>
              <w:t>MÉNAGE</w:t>
              <w:br/>
            </w:r>
            <w:r>
              <w:rPr>
                <w:b/>
                <w:i w:val="0"/>
                <w:color w:val="1F6FEB"/>
                <w:sz w:val="18"/>
              </w:rPr>
              <w:t>48-82-04-13</w:t>
            </w:r>
          </w:p>
        </w:tc>
        <w:tc>
          <w:tcPr>
            <w:tcW w:type="dxa" w:w="3551"/>
            <w:shd w:fill="F8FAFC"/>
          </w:tcPr>
          <w:p>
            <w:r>
              <w:rPr>
                <w:b w:val="0"/>
                <w:i w:val="0"/>
                <w:color w:val="64748B"/>
                <w:sz w:val="14"/>
              </w:rPr>
              <w:t>CHEF DE MÉNAGE</w:t>
              <w:br/>
            </w:r>
            <w:r>
              <w:rPr>
                <w:b/>
                <w:i w:val="0"/>
                <w:sz w:val="18"/>
              </w:rPr>
              <w:t>ANSOU BODIAN</w:t>
            </w:r>
          </w:p>
        </w:tc>
      </w:tr>
      <w:tr>
        <w:tc>
          <w:tcPr>
            <w:tcW w:type="dxa" w:w="3551"/>
            <w:shd w:fill="F8FAFC"/>
          </w:tcPr>
          <w:p>
            <w:r>
              <w:rPr>
                <w:b w:val="0"/>
                <w:i w:val="0"/>
                <w:color w:val="64748B"/>
                <w:sz w:val="14"/>
              </w:rPr>
              <w:t>TÉLÉPHONE CM</w:t>
              <w:br/>
            </w:r>
            <w:r>
              <w:rPr>
                <w:b/>
                <w:i w:val="0"/>
                <w:sz w:val="18"/>
              </w:rPr>
              <w:t>77 294 40 86</w:t>
            </w:r>
          </w:p>
        </w:tc>
        <w:tc>
          <w:tcPr>
            <w:tcW w:type="dxa" w:w="3551"/>
            <w:shd w:fill="F8FAFC"/>
          </w:tcPr>
          <w:p>
            <w:r>
              <w:rPr>
                <w:b w:val="0"/>
                <w:i w:val="0"/>
                <w:color w:val="64748B"/>
                <w:sz w:val="14"/>
              </w:rPr>
              <w:t>LOCALISATION</w:t>
              <w:br/>
            </w:r>
            <w:r>
              <w:rPr>
                <w:b/>
                <w:i w:val="0"/>
                <w:sz w:val="18"/>
              </w:rPr>
              <w:t>kampila</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EQ32_enq3_v2  (323)</w:t>
            </w:r>
          </w:p>
        </w:tc>
        <w:tc>
          <w:tcPr>
            <w:tcW w:type="dxa" w:w="3551"/>
            <w:shd w:fill="F8FAFC"/>
          </w:tcPr>
          <w:p>
            <w:r>
              <w:rPr>
                <w:b w:val="0"/>
                <w:i w:val="0"/>
                <w:color w:val="64748B"/>
                <w:sz w:val="14"/>
              </w:rPr>
              <w:t>SUPERVISEUR</w:t>
              <w:br/>
            </w:r>
            <w:r>
              <w:rPr>
                <w:b/>
                <w:i w:val="0"/>
                <w:sz w:val="18"/>
              </w:rPr>
              <w:t>32</w:t>
            </w:r>
          </w:p>
        </w:tc>
        <w:tc>
          <w:tcPr>
            <w:tcW w:type="dxa" w:w="3551"/>
            <w:shd w:fill="F8FAFC"/>
          </w:tcPr>
          <w:p>
            <w:r>
              <w:rPr>
                <w:b w:val="0"/>
                <w:i w:val="0"/>
                <w:color w:val="64748B"/>
                <w:sz w:val="14"/>
              </w:rPr>
              <w:t>STATUT</w:t>
              <w:br/>
            </w:r>
            <w:r>
              <w:rPr>
                <w:b/>
                <w:i w:val="0"/>
                <w:sz w:val="18"/>
              </w:rPr>
              <w:t>1  ·  1ʳᵉ visite : 2026-06-04T13:17:29</w:t>
            </w:r>
          </w:p>
        </w:tc>
      </w:tr>
    </w:tbl>
    <w:p/>
    <w:p>
      <w:r>
        <w:rPr>
          <w:b/>
          <w:i w:val="0"/>
          <w:color w:val="1F6FEB"/>
          <w:sz w:val="22"/>
        </w:rPr>
        <w:t>⚠ INCOHÉRENCES À CORRIGER (69)</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Abibou Bodian a dit que son père a un niveau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Abibou Bodian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Abibou Bodian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Ismaïla Bodian a dit que son père a un niveau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Ismaïla Bodian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Ismaïla Bodian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Maïmouna Bodian a dit que son père a un niveau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Maïmouna Bodian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Maïmouna Bodian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s00q29</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6 personnes et la taille du ménage est de 5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Bigué camara diffère de celui donné par Bigué camara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(22 ans) de Abibou Bodian ou l'année à laquelle Abibou Bodian a fréquenté l'école pour la dernière fois (2018) le dernier diplome de Abibou Bodian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incoherenceAttention!!! Les ménages vivants dans un(e) Maison Basse à SEDHIOU Rural ont généralement comme principal matériau de construction le/la Banco amélioré/ semi-dur, mais celui du ménage de ANSOU BODIAN (Briques cuites) diffère de celui-ci.</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ménage envisage de vendre 1 Autre (à préciser) de Autre (à préciser) à 2000 FCFA qui semble incoherent, prière de corriger cette incoherenceLe prix de vente d'un kg de Autre (à préciser) est de 20000 FCFA qui semble élevé, prière de verifier le montant tiré de la vente (20000 FCFA) de Autre (à préciser) auprès de l'enquêté ou confirmer.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 s00q12b</w:t>
            </w:r>
          </w:p>
        </w:tc>
        <w:tc>
          <w:tcPr>
            <w:tcW w:type="dxa" w:w="1191"/>
          </w:tcPr>
          <w:p>
            <w:r>
              <w:rPr>
                <w:b w:val="0"/>
                <w:i w:val="0"/>
                <w:color w:val="64748B"/>
                <w:sz w:val="16"/>
              </w:rPr>
              <w:t>GT-CQ</w:t>
            </w:r>
          </w:p>
        </w:tc>
        <w:tc>
          <w:tcPr>
            <w:tcW w:type="dxa" w:w="4706"/>
          </w:tcPr>
          <w:p>
            <w:r>
              <w:rPr>
                <w:b w:val="0"/>
                <w:i w:val="0"/>
                <w:sz w:val="17"/>
              </w:rPr>
              <w:t>Prière de renseigner la bonne adresse.Attention!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Abibou Bodian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Ismaïla Bodian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Maïmouna Bodian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de Ismaïla Bodian pour la cotisation est de 200 FCFA qui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verifier cette information auprès de l'enquêté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de Maïmouna Bodian pour la cotisation est de 200 FCFA qui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Bigué camara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s01q10_1, s02q20, s02q22, s03q06, s01q00b, s03q06_autre</w:t>
            </w:r>
          </w:p>
        </w:tc>
        <w:tc>
          <w:tcPr>
            <w:tcW w:type="dxa" w:w="1191"/>
          </w:tcPr>
          <w:p>
            <w:r>
              <w:rPr>
                <w:b w:val="0"/>
                <w:i w:val="0"/>
                <w:color w:val="64748B"/>
                <w:sz w:val="16"/>
              </w:rPr>
              <w:t>GT-CQ</w:t>
            </w:r>
          </w:p>
        </w:tc>
        <w:tc>
          <w:tcPr>
            <w:tcW w:type="dxa" w:w="4706"/>
          </w:tcPr>
          <w:p>
            <w:r>
              <w:rPr>
                <w:b w:val="0"/>
                <w:i w:val="0"/>
                <w:sz w:val="17"/>
              </w:rPr>
              <w:t>La raison principale que Ansou Boudian n'as pas consulté est ne veut pas aller,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Maïmouna Bodian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s01q39, s01q40, s01q43, s02q04, s02q15, s03q52, s04q30__1, s04q30__2</w:t>
            </w:r>
          </w:p>
        </w:tc>
        <w:tc>
          <w:tcPr>
            <w:tcW w:type="dxa" w:w="1191"/>
          </w:tcPr>
          <w:p>
            <w:r>
              <w:rPr>
                <w:b w:val="0"/>
                <w:i w:val="0"/>
                <w:color w:val="64748B"/>
                <w:sz w:val="16"/>
              </w:rPr>
              <w:t>GT-CQ</w:t>
            </w:r>
          </w:p>
        </w:tc>
        <w:tc>
          <w:tcPr>
            <w:tcW w:type="dxa" w:w="4706"/>
          </w:tcPr>
          <w:p>
            <w:r>
              <w:rPr>
                <w:b w:val="0"/>
                <w:i w:val="0"/>
                <w:sz w:val="17"/>
              </w:rPr>
              <w:t>Nombre d'heures par jour que Ansou Boudian consacre habituellement à l'emploi est egale à 0 et le Nombre de jours par mois consacré habituellement à l'emploi est différent de 0, veuillez revoir s'il vous plait.</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Ansou Boudian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s01q39, s01q40, s01q43, s02q04, s02q15, s03q52, s04q30__1, s04q30__2</w:t>
            </w:r>
          </w:p>
        </w:tc>
        <w:tc>
          <w:tcPr>
            <w:tcW w:type="dxa" w:w="1191"/>
          </w:tcPr>
          <w:p>
            <w:r>
              <w:rPr>
                <w:b w:val="0"/>
                <w:i w:val="0"/>
                <w:color w:val="64748B"/>
                <w:sz w:val="16"/>
              </w:rPr>
              <w:t>GT-CQ</w:t>
            </w:r>
          </w:p>
        </w:tc>
        <w:tc>
          <w:tcPr>
            <w:tcW w:type="dxa" w:w="4706"/>
          </w:tcPr>
          <w:p>
            <w:r>
              <w:rPr>
                <w:b w:val="0"/>
                <w:i w:val="0"/>
                <w:sz w:val="17"/>
              </w:rPr>
              <w:t>Nombre d'heures par jour que Ismaïla Bodian consacre habituellement à l'emploi est egale à 0 et le Nombre de jours par mois consacré habituellement à l'emploi est différent de 0, veuillez revoir s'il vous plait.</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Ismaïla Bodian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section sur le repas pris à l'extérieur du ménage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cette section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 dans cette section, prière de renseignés toutes les questions liées à cette section.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Abibou Bodian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 membre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Abibou Bodian ), prière de renseignés toutes les questions liées à ( Abibou Bodian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Ansou Boudian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Ansou Boudian ), prière de renseignés toutes les questions liées à ( Ansou Boudian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Bigué camara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Bigué camara ), prière de renseignés toutes les questions liées à ( Bigué camara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Ismaïla Bodian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Ismaïla Bodian ), prière de renseignés toutes les questions liées à ( Ismaïla Bodian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Maïmouna Bodian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Maïmouna Bodian ), prière de renseignés toutes les questions liées à ( Maïmouna Bodian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ANSOU BODIAN (1500 Fcfa) au cours de 7 derniers jours de Transport urbain en bus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dans la brousse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ANSOU BODIAN (5000 Fcfa) au cours de 30 derniers jours de Gaz domestique 12,5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ANSOU BODIAN (500 Fcfa) au cours de 3 derniers mois de Frais de photocopies de document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parcelle arachide selon les mesures GPS est de .a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parcelle arachide, prière de renseignés toutes les questions liées à parcelle arachide.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La superficie de la parcelle parcelle pépinière selon l'exploitant est de 5 Mètre Carré (m^2) qui semble faible ou l'estimation ne semble pas bonne.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parcelle pépinière n'a pas été mésurée pour des raisons comme qu'elle est trop petite, GPS en panne et que le Ménage indisponible.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Nous vous rappelons que ces raisons ne passent pas pour la non mesure des parcelles prière de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s16aq00, s16aq45</w:t>
            </w:r>
          </w:p>
        </w:tc>
        <w:tc>
          <w:tcPr>
            <w:tcW w:type="dxa" w:w="1191"/>
          </w:tcPr>
          <w:p>
            <w:r>
              <w:rPr>
                <w:b w:val="0"/>
                <w:i w:val="0"/>
                <w:color w:val="64748B"/>
                <w:sz w:val="16"/>
              </w:rPr>
              <w:t>GT-CQ</w:t>
            </w:r>
          </w:p>
        </w:tc>
        <w:tc>
          <w:tcPr>
            <w:tcW w:type="dxa" w:w="4706"/>
          </w:tcPr>
          <w:p>
            <w:r>
              <w:rPr>
                <w:b w:val="0"/>
                <w:i w:val="0"/>
                <w:sz w:val="17"/>
              </w:rPr>
              <w:t>La parcelle de parcelle pépinière doit être mesurée, prière de prendre des dispositions neccessaires pour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poucentage de la surface récoltée est de 20% et celui de la superficie plantée est de 100%.</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En 16C.13 vous dites que 20% n'est pas plus petite que la surface plantée 100%, c'est-à-dire NON en 16C.13.</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Arachide est de 212500 FCFA qui semble élevé, prière de verifier le montant tiré de la vente (212500 FCFA) de Arachide auprès de l'enquêté ou confirmer.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Ismaïla Bodian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(2 heures) que Ismaïla Bodian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(3 heures) que Ansou Boudian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(3 heures) que Maïmouna Bodian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Ansou Boudian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(100000 FCFA) de Animaux de labour est inférieur aux prix de revente (300000 FCFA), prière de verifier et corriger ou confirmer l'information avec le QG.</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