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Bacary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Dembo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Dembo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Dembo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Dembo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Dianké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Dianké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Dianké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Dianké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Malang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Vieux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Vieux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Youssoupha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Youssoupha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Youssoupha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Youssoupha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Dembo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Dianké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Malang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Vieux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Youssoupha Mané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Bacary Mané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Dembo Mané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Sadio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Bacary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Dembo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Youssoupha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MALANG MANE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Ail en Gousse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Piment séché/ poudre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MANE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(18),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(18),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et maïs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(6000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et maïs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et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141000 FCFA qui semble élevé, prière de verifier le montant tiré de la vente (282000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Dembo Mané fréquente 3ème année de Primaire mais ne sait pas écrire, prière de vérifier auprès de Dembo Mané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Malang Mané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Toumboul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p>
      <w:pPr>
        <w:pStyle w:val="ListBullet"/>
      </w:pPr>
      <w:r>
        <w:rPr>
          <w:b w:val="0"/>
          <w:i w:val="0"/>
          <w:color w:val="64748B"/>
          <w:sz w:val="16"/>
        </w:rPr>
        <w:t xml:space="preserve">[2026-06-09 13:19:24] </w:t>
      </w:r>
      <w:r>
        <w:rPr>
          <w:b/>
          <w:i w:val="0"/>
          <w:color w:val="1F6FEB"/>
          <w:sz w:val="16"/>
        </w:rPr>
        <w:t xml:space="preserve">EQ33_enq3_v2 </w:t>
      </w:r>
      <w:r>
        <w:rPr>
          <w:b w:val="0"/>
          <w:i w:val="0"/>
          <w:color w:val="64748B"/>
          <w:sz w:val="16"/>
        </w:rPr>
        <w:t xml:space="preserve">sur s04q49 : </w:t>
      </w:r>
      <w:r>
        <w:rPr>
          <w:b w:val="0"/>
          <w:i w:val="0"/>
          <w:sz w:val="17"/>
        </w:rPr>
        <w:t>Le ménage n'a pas vendu le riz</w:t>
      </w:r>
    </w:p>
    <w:p>
      <w:pPr>
        <w:pStyle w:val="ListBullet"/>
      </w:pPr>
      <w:r>
        <w:rPr>
          <w:b w:val="0"/>
          <w:i w:val="0"/>
          <w:color w:val="64748B"/>
          <w:sz w:val="16"/>
        </w:rPr>
        <w:t xml:space="preserve">[2026-06-10 21:05:44]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