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FALL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MOUHAMET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COULIBALY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SAMBA COULIBALY) , prière de renseigner toutes les questions liées à  SAMBA COULIBALY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BOUBACAR COULIBALY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BOUBACAR COULIBALY ou l'année à laquelle BOUBACAR COULIBALY a fréquenté l'école pour la dernière fois (.) le dernier diplome de BOUBACAR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SAMBA COULIBALY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BOUBACAR COULIBALY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OUSEYNOU COULIBALY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FALL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MOUHAMET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COULIBALY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COULIBALY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OUSEYNOU COULIBALY , prière de renseignés toutes les questions liées à OUSEYNOU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OUSEYNOU COULIBALY,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WOURY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COULIBALY ), prière de renseignés toutes les questions liées à ( SOULEYMANE COULIBALY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SAMBA COULIBALY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WOURY DIALLO (12500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COULIBALY ), prière de renseignés toutes les questions liées à ( ABDOU AZIZ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COULIBALY ), prière de renseignés toutes les questions liées à ( BOUBACAR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MOUHAMET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MOUHAMET COULIBALY ), prière de renseignés toutes les questions liées à ( MOUHAMET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OUSEYNOU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OUSEYNOU COULIBALY ), prière de renseignés toutes les questions liées à ( OUSEYNOU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COULIBALY ), prière de renseignés toutes les questions liées à ( SAMBA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COULIBALY ), prière de renseignés toutes les questions liées à ( SOULEYMANE COULIBALY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COULIBALY (236000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##N/A##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SAMBA COULIBALY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(70000),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