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THIERNO BA) , prière de renseigner toutes les questions liées à  THIERNO BA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ABDOU SALAME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YORA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THIERNO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Erreur : Le premier sur la liste du ménage devrait être le CM. Veuillez vous en conformer.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AMADOU BA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MOUSSA BA qui fréquente 2ème année de Maternelle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YORA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SALAME BA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Ba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(n°5) — Dépense d'éducation de 726 500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Ba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