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36-61-02-05</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36-61-02-05</w:t>
            </w:r>
          </w:p>
        </w:tc>
        <w:tc>
          <w:tcPr>
            <w:tcW w:type="dxa" w:w="3551"/>
            <w:shd w:fill="F8FAFC"/>
          </w:tcPr>
          <w:p>
            <w:r>
              <w:rPr>
                <w:b w:val="0"/>
                <w:i w:val="0"/>
                <w:color w:val="64748B"/>
                <w:sz w:val="14"/>
              </w:rPr>
              <w:t>CHEF DE MÉNAGE</w:t>
              <w:br/>
            </w:r>
            <w:r>
              <w:rPr>
                <w:b/>
                <w:i w:val="0"/>
                <w:sz w:val="18"/>
              </w:rPr>
              <w:t>SADA FALL</w:t>
            </w:r>
          </w:p>
        </w:tc>
      </w:tr>
      <w:tr>
        <w:tc>
          <w:tcPr>
            <w:tcW w:type="dxa" w:w="3551"/>
            <w:shd w:fill="F8FAFC"/>
          </w:tcPr>
          <w:p>
            <w:r>
              <w:rPr>
                <w:b w:val="0"/>
                <w:i w:val="0"/>
                <w:color w:val="64748B"/>
                <w:sz w:val="14"/>
              </w:rPr>
              <w:t>TÉLÉPHONE CM</w:t>
              <w:br/>
            </w:r>
            <w:r>
              <w:rPr>
                <w:b/>
                <w:i w:val="0"/>
                <w:sz w:val="18"/>
              </w:rPr>
              <w:t>78 359 20 19</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DJEUMBE FALL a vécu dans la localité est superieur à son âge (41)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Prière de corriger.incoherent! Il manque des informations non renseignées (3 question(s) de  DJEUMBE FALL) , prière de renseigner toutes les questions liées à  DJEUMBE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AMINATA  FALL a vécu dans la localité est superieur à son âge (60)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DJEUMBE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KHOUDIA FALL ou l'année à laquelle KHOUDIA FALL a fréquenté l'école pour la dernière fois (.) le dernier diplome de KHOUDIA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MAGUETTE FALL ou l'année à laquelle MAGUETTE FALL a fréquenté l'école pour la dernière fois (2015) le dernier diplome de MAGUETTE FALL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SADA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cartes prépayées, les transferts de crédit et les abonnements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MAGUETTE FALL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AMINATA  FALL est venu vivre dans cette localité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DJEUMBE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FALL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FATOU FALL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(105000 Fcfa) de AMINATA  FALL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FALL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MAGUETTE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DJEUMBE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SOKHNA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MAGUETTE FALL (13250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SADA FALL (10300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(265500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SADA FALL (30000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Prière de corriger.Avertissement!!! AMINATA  FALL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DJEUMBE FALL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MAGUETTE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DJEUMBE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MAGUETTE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