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33-49-72-48</w:t>
      </w:r>
    </w:p>
    <w:p>
      <w:r>
        <w:rPr>
          <w:b w:val="0"/>
          <w:i w:val="0"/>
          <w:color w:val="64748B"/>
          <w:sz w:val="18"/>
        </w:rPr>
        <w:t>Enquêteur : EQ7_sup_v2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33-49-72-48</w:t>
            </w:r>
          </w:p>
        </w:tc>
        <w:tc>
          <w:tcPr>
            <w:tcW w:type="dxa" w:w="3551"/>
            <w:shd w:fill="F8FAFC"/>
          </w:tcPr>
          <w:p>
            <w:r>
              <w:rPr>
                <w:b w:val="0"/>
                <w:i w:val="0"/>
                <w:color w:val="64748B"/>
                <w:sz w:val="14"/>
              </w:rPr>
              <w:t>CHEF DE MÉNAGE</w:t>
              <w:br/>
            </w:r>
            <w:r>
              <w:rPr>
                <w:b/>
                <w:i w:val="0"/>
                <w:sz w:val="18"/>
              </w:rPr>
              <w:t>ARONA BA</w:t>
            </w:r>
          </w:p>
        </w:tc>
      </w:tr>
      <w:tr>
        <w:tc>
          <w:tcPr>
            <w:tcW w:type="dxa" w:w="3551"/>
            <w:shd w:fill="F8FAFC"/>
          </w:tcPr>
          <w:p>
            <w:r>
              <w:rPr>
                <w:b w:val="0"/>
                <w:i w:val="0"/>
                <w:color w:val="64748B"/>
                <w:sz w:val="14"/>
              </w:rPr>
              <w:t>TÉLÉPHONE CM</w:t>
              <w:br/>
            </w:r>
            <w:r>
              <w:rPr>
                <w:b/>
                <w:i w:val="0"/>
                <w:sz w:val="18"/>
              </w:rPr>
              <w:t>77 561 29 84</w:t>
            </w:r>
          </w:p>
        </w:tc>
        <w:tc>
          <w:tcPr>
            <w:tcW w:type="dxa" w:w="3551"/>
            <w:shd w:fill="F8FAFC"/>
          </w:tcPr>
          <w:p>
            <w:r>
              <w:rPr>
                <w:b w:val="0"/>
                <w:i w:val="0"/>
                <w:color w:val="64748B"/>
                <w:sz w:val="14"/>
              </w:rPr>
              <w:t>LOCALISATION</w:t>
              <w:br/>
            </w:r>
            <w:r>
              <w:rPr>
                <w:b/>
                <w:i w:val="0"/>
                <w:sz w:val="18"/>
              </w:rPr>
              <w:t>DENY GUEDJ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