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50-91-81-55</w:t>
      </w:r>
    </w:p>
    <w:p>
      <w:r>
        <w:rPr>
          <w:b w:val="0"/>
          <w:i w:val="0"/>
          <w:color w:val="64748B"/>
          <w:sz w:val="18"/>
        </w:rPr>
        <w:t>Enquêteur : EQ7_sup_v2  ·  Équipe : EQ7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72203030017</w:t>
            </w:r>
          </w:p>
        </w:tc>
        <w:tc>
          <w:tcPr>
            <w:tcW w:type="dxa" w:w="3551"/>
            <w:shd w:fill="F8FAFC"/>
          </w:tcPr>
          <w:p>
            <w:r>
              <w:rPr>
                <w:b w:val="0"/>
                <w:i w:val="0"/>
                <w:color w:val="64748B"/>
                <w:sz w:val="14"/>
              </w:rPr>
              <w:t>MÉNAGE</w:t>
              <w:br/>
            </w:r>
            <w:r>
              <w:rPr>
                <w:b/>
                <w:i w:val="0"/>
                <w:color w:val="1F6FEB"/>
                <w:sz w:val="18"/>
              </w:rPr>
              <w:t>50-91-81-55</w:t>
            </w:r>
          </w:p>
        </w:tc>
        <w:tc>
          <w:tcPr>
            <w:tcW w:type="dxa" w:w="3551"/>
            <w:shd w:fill="F8FAFC"/>
          </w:tcPr>
          <w:p>
            <w:r>
              <w:rPr>
                <w:b w:val="0"/>
                <w:i w:val="0"/>
                <w:color w:val="64748B"/>
                <w:sz w:val="14"/>
              </w:rPr>
              <w:t>CHEF DE MÉNAGE</w:t>
              <w:br/>
            </w:r>
            <w:r>
              <w:rPr>
                <w:b/>
                <w:i w:val="0"/>
                <w:sz w:val="18"/>
              </w:rPr>
              <w:t>OMAR BARRY</w:t>
            </w:r>
          </w:p>
        </w:tc>
      </w:tr>
      <w:tr>
        <w:tc>
          <w:tcPr>
            <w:tcW w:type="dxa" w:w="3551"/>
            <w:shd w:fill="F8FAFC"/>
          </w:tcPr>
          <w:p>
            <w:r>
              <w:rPr>
                <w:b w:val="0"/>
                <w:i w:val="0"/>
                <w:color w:val="64748B"/>
                <w:sz w:val="14"/>
              </w:rPr>
              <w:t>TÉLÉPHONE CM</w:t>
              <w:br/>
            </w:r>
            <w:r>
              <w:rPr>
                <w:b/>
                <w:i w:val="0"/>
                <w:sz w:val="18"/>
              </w:rPr>
              <w:t>77 404 51 81</w:t>
            </w:r>
          </w:p>
        </w:tc>
        <w:tc>
          <w:tcPr>
            <w:tcW w:type="dxa" w:w="3551"/>
            <w:shd w:fill="F8FAFC"/>
          </w:tcPr>
          <w:p>
            <w:r>
              <w:rPr>
                <w:b w:val="0"/>
                <w:i w:val="0"/>
                <w:color w:val="64748B"/>
                <w:sz w:val="14"/>
              </w:rPr>
              <w:t>LOCALISATION</w:t>
              <w:br/>
            </w:r>
            <w:r>
              <w:rPr>
                <w:b/>
                <w:i w:val="0"/>
                <w:sz w:val="18"/>
              </w:rPr>
              <w:t>Ndiakhate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EQ7_sup_v2  (72)</w:t>
            </w:r>
          </w:p>
        </w:tc>
        <w:tc>
          <w:tcPr>
            <w:tcW w:type="dxa" w:w="3551"/>
            <w:shd w:fill="F8FAFC"/>
          </w:tcPr>
          <w:p>
            <w:r>
              <w:rPr>
                <w:b w:val="0"/>
                <w:i w:val="0"/>
                <w:color w:val="64748B"/>
                <w:sz w:val="14"/>
              </w:rPr>
              <w:t>SUPERVISEUR</w:t>
              <w:br/>
            </w:r>
            <w:r>
              <w:rPr>
                <w:b/>
                <w:i w:val="0"/>
                <w:sz w:val="18"/>
              </w:rPr>
              <w:t>7</w:t>
            </w:r>
          </w:p>
        </w:tc>
        <w:tc>
          <w:tcPr>
            <w:tcW w:type="dxa" w:w="3551"/>
            <w:shd w:fill="F8FAFC"/>
          </w:tcPr>
          <w:p>
            <w:r>
              <w:rPr>
                <w:b w:val="0"/>
                <w:i w:val="0"/>
                <w:color w:val="64748B"/>
                <w:sz w:val="14"/>
              </w:rPr>
              <w:t>STATUT</w:t>
              <w:br/>
            </w:r>
            <w:r>
              <w:rPr>
                <w:b/>
                <w:i w:val="0"/>
                <w:sz w:val="18"/>
              </w:rPr>
              <w:t>2  ·  1ʳᵉ visite : 2026-05-20T14:26:47</w:t>
            </w:r>
          </w:p>
        </w:tc>
      </w:tr>
    </w:tbl>
    <w:p/>
    <w:p>
      <w:r>
        <w:rPr>
          <w:b/>
          <w:i w:val="0"/>
          <w:color w:val="1F6FEB"/>
          <w:sz w:val="22"/>
        </w:rPr>
        <w:t>⚠ INCOHÉRENCES À CORRIGER (58)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OMAR BARRY a  fréquenté l'école est 9999.</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(5)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(100 kg) et des quantités en stock (0 kg) depasse la quantité totale (4 kg) que le ménage a eu après la recolte de Oseille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s00q08, s00q10</w:t>
            </w:r>
          </w:p>
        </w:tc>
        <w:tc>
          <w:tcPr>
            <w:tcW w:type="dxa" w:w="1191"/>
          </w:tcPr>
          <w:p>
            <w:r>
              <w:rPr>
                <w:b w:val="0"/>
                <w:i w:val="0"/>
                <w:color w:val="64748B"/>
                <w:sz w:val="16"/>
              </w:rPr>
              <w:t>GT-CQ</w:t>
            </w:r>
          </w:p>
        </w:tc>
        <w:tc>
          <w:tcPr>
            <w:tcW w:type="dxa" w:w="4706"/>
          </w:tcPr>
          <w:p>
            <w:r>
              <w:rPr>
                <w:b w:val="0"/>
                <w:i w:val="0"/>
                <w:sz w:val="17"/>
              </w:rPr>
              <w:t>Le ménage de OMAR BARRY n'est pas un ménage sélectionné mais soit plutot un ménage de remplacement s'il a été réellement enquêté sinon remettez-le au ménage non rempli.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(6000 Fcfa) dépensé ou reçu en cadeau pour les cartes prépayées, les transferts de crédit et les abonnements de  MAMADOU LAMINE BADIANE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OMAR BARRY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MAMADOU LAMINE BADIANE bénéficié de cette formation est AVICULTURE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MAMADOU LAMINE BADIANE a eu est HÉMORROÏDE,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OMAR BARRY (15900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OMAR BARRY (5000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OMAR BARRY (9000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pour creuser et aménager un puits ou pour construire un forage est particulier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OMAR BARRY (75000 Fcfa) au cours de 12 derniers mois de Frais pour creuser et aménager un puits ou pour construire un forage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OMAR BARRY (130000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OMAR BARRY (1500 Fcfa) au cours de 12 derniers mois de Outillage de maison: outils de bricolage (marteau, tournevis, etc.); outil de jardinage (pelle, râteau, brouette,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OMAR BARRY (15000 Fcfa) au cours de 12 derniers mois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s10q38</w:t>
            </w:r>
          </w:p>
        </w:tc>
        <w:tc>
          <w:tcPr>
            <w:tcW w:type="dxa" w:w="1191"/>
          </w:tcPr>
          <w:p>
            <w:r>
              <w:rPr>
                <w:b w:val="0"/>
                <w:i w:val="0"/>
                <w:color w:val="64748B"/>
                <w:sz w:val="16"/>
              </w:rPr>
              <w:t>GT-CQ</w:t>
            </w:r>
          </w:p>
        </w:tc>
        <w:tc>
          <w:tcPr>
            <w:tcW w:type="dxa" w:w="4706"/>
          </w:tcPr>
          <w:p>
            <w:r>
              <w:rPr>
                <w:b w:val="0"/>
                <w:i w:val="0"/>
                <w:sz w:val="17"/>
              </w:rPr>
              <w:t>Peu plausible! la valeur actuelle déclarée en s10q38 pour CONDUCTEUR DE TAXI BAGAGES semble trop petite ou trop élevée.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(210000 FCFA) du loyer mensuel payé pour un logement comme le votre (Maison à Etage)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s02q20, s04q35b, s06q01__1, s11q31__7, s11q31_autre</w:t>
            </w:r>
          </w:p>
        </w:tc>
        <w:tc>
          <w:tcPr>
            <w:tcW w:type="dxa" w:w="1191"/>
          </w:tcPr>
          <w:p>
            <w:r>
              <w:rPr>
                <w:b w:val="0"/>
                <w:i w:val="0"/>
                <w:color w:val="64748B"/>
                <w:sz w:val="16"/>
              </w:rPr>
              <w:t>GT-CQ</w:t>
            </w:r>
          </w:p>
        </w:tc>
        <w:tc>
          <w:tcPr>
            <w:tcW w:type="dxa" w:w="4706"/>
          </w:tcPr>
          <w:p>
            <w:r>
              <w:rPr>
                <w:b w:val="0"/>
                <w:i w:val="0"/>
                <w:sz w:val="17"/>
              </w:rPr>
              <w:t>Habituellement le ménage fait  LA POMPE A SON PROPRE FILTRE pour rendre plus saine l'eau de boisson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BOUGIE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de la non mesure de la parcelle PARCELLE OSEILLE est CETTE PRODUCTION A ÉTAIT FAIT SUR LA MÊME PARCELLE QUE CELLE DE L’OSEILLE.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APRÈS LA PRODUCTION DE L’AOSEILLE IL CULTIVE DU PIMENT SUR LA MÊME PARCELLE.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OSEILLE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OMAR BARRY pour la main-d'oeuvre non-familiale sur la parcelle PARCELLE OSEILLE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OSEILLE selon les mesures GPS est de 80.45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(50 Gramme) utilisée de Produits phytosanitaires - Pesticides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(50 Gramme) de Produits phytosanitaires - Pesticides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Produits phytosanitaires - Pesticides est de 40 FCFA par Gramme qui semble faible, prière de vérifier  le montant d'achat (2000 FCFA pour 50 Gramme)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(50 Gramme) utilisée de Semences de piment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(50 Gramme) de Semences de piment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(9000 Litre) de Autres produits phytosanitaires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Attention! La somme des quantité achetée et reçue en cadeau ou de don (9000 Litre) de Autres produits phytosanitaires est supérieur à la quantité totale utilisée (1 Litre), prière de vérifier auprès de l'enquêté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Autres produits phytosanitaires est de 1 FCFA par Litre qui semble faible, prière de vérifier  le montant d'achat (9000 FCFA pour 9000 Litre) de Autres produits phytosanitaires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s16cq11, s16cq12</w:t>
            </w:r>
          </w:p>
        </w:tc>
        <w:tc>
          <w:tcPr>
            <w:tcW w:type="dxa" w:w="1191"/>
          </w:tcPr>
          <w:p>
            <w:r>
              <w:rPr>
                <w:b w:val="0"/>
                <w:i w:val="0"/>
                <w:color w:val="64748B"/>
                <w:sz w:val="16"/>
              </w:rPr>
              <w:t>GT-CQ</w:t>
            </w:r>
          </w:p>
        </w:tc>
        <w:tc>
          <w:tcPr>
            <w:tcW w:type="dxa" w:w="4706"/>
          </w:tcPr>
          <w:p>
            <w:r>
              <w:rPr>
                <w:b w:val="0"/>
                <w:i w:val="0"/>
                <w:sz w:val="17"/>
              </w:rPr>
              <w:t>Le pourcentage qui reste à recolter pour la culture Piment dans la parcelle PARCELLE OSEILLE est de 100% c'est-à-dire que la recolte n'a pas commencé pour ces cultures, prière de regarder les questions (s16cq11 s16cq12) ou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Oseille est de 43333.33 FCFA qui semble élevé, prière de verifier le montant tiré de la vente (130000 FCFA) de Oseille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(100 kg) et des quantités en stock (0 kg) diffère de celle de la quantité totale (4 kg) que le ménage a eu après la recolte de Oseille.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Oseille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produit(Mangue) consommé ou stocké par votre ménage au cours des 12 derniers mois, prière de fournir d'effort pour avoir une estimation (s18cq03) au lieu de 9999.</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(100000 FCFA) par mois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Avertissement!! Le montant des transferts émis par an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 Cette parcelle de la section 16E s'agit-il pas d'une parcelle déja listée en 16A ? Veuillez verifier s'il vous plaît afin d'éviter le double compte.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 Mali c'est difficile de voir un ménage dans un milieu rural qui ne pratique pas l'élevage, prière de verifier et renseigner la section 17a ou de confirmer cette information avec le QG.</w:t>
            </w:r>
          </w:p>
        </w:tc>
      </w:tr>
    </w:tbl>
    <w:p/>
    <w:p>
      <w:r>
        <w:rPr>
          <w:b/>
          <w:i w:val="0"/>
          <w:color w:val="1F6FEB"/>
          <w:sz w:val="22"/>
        </w:rPr>
        <w:t>💬 COMMENTAIRES SUPERVISEUR / ENQUÊTEUR (3)</w:t>
      </w:r>
    </w:p>
    <w:p>
      <w:pPr>
        <w:pStyle w:val="ListBullet"/>
      </w:pPr>
      <w:r>
        <w:rPr>
          <w:b w:val="0"/>
          <w:i w:val="0"/>
          <w:color w:val="64748B"/>
          <w:sz w:val="16"/>
        </w:rPr>
        <w:t xml:space="preserve">[2026-05-20 15:18:30] </w:t>
      </w:r>
      <w:r>
        <w:rPr>
          <w:b/>
          <w:i w:val="0"/>
          <w:color w:val="1F6FEB"/>
          <w:sz w:val="16"/>
        </w:rPr>
        <w:t xml:space="preserve">EQ7_enq2_v2 </w:t>
      </w:r>
      <w:r>
        <w:rPr>
          <w:b w:val="0"/>
          <w:i w:val="0"/>
          <w:color w:val="64748B"/>
          <w:sz w:val="16"/>
        </w:rPr>
        <w:t xml:space="preserve">sur s04q49 : </w:t>
      </w:r>
      <w:r>
        <w:rPr>
          <w:b w:val="0"/>
          <w:i w:val="0"/>
          <w:sz w:val="17"/>
        </w:rPr>
        <w:t>"DÉPEND DU TYPE DE PRODUCTION. ÇA PEUT VARIER "</w:t>
      </w:r>
    </w:p>
    <w:p>
      <w:pPr>
        <w:pStyle w:val="ListBullet"/>
      </w:pPr>
      <w:r>
        <w:rPr>
          <w:b w:val="0"/>
          <w:i w:val="0"/>
          <w:color w:val="64748B"/>
          <w:sz w:val="16"/>
        </w:rPr>
        <w:t xml:space="preserve">[2026-05-23 17:00:35] </w:t>
      </w:r>
      <w:r>
        <w:rPr>
          <w:b/>
          <w:i w:val="0"/>
          <w:color w:val="1F6FEB"/>
          <w:sz w:val="16"/>
        </w:rPr>
        <w:t xml:space="preserve">EQ7_enq2_v2 </w:t>
      </w:r>
      <w:r>
        <w:rPr>
          <w:b w:val="0"/>
          <w:i w:val="0"/>
          <w:color w:val="64748B"/>
          <w:sz w:val="16"/>
        </w:rPr>
        <w:t xml:space="preserve">sur s16Aq43c : </w:t>
      </w:r>
      <w:r>
        <w:rPr>
          <w:b w:val="0"/>
          <w:i w:val="0"/>
          <w:sz w:val="17"/>
        </w:rPr>
        <w:t>CE SONT SES CLIENTS. IL LES VENDS LES PLANTS ET CE SONT ELLES MÊME QUI SE CHARGENT DE LES RÉCOLTER.</w:t>
      </w:r>
    </w:p>
    <w:p>
      <w:pPr>
        <w:pStyle w:val="ListBullet"/>
      </w:pPr>
      <w:r>
        <w:rPr>
          <w:b w:val="0"/>
          <w:i w:val="0"/>
          <w:color w:val="64748B"/>
          <w:sz w:val="16"/>
        </w:rPr>
        <w:t xml:space="preserve">[2026-05-25 10:47:23] </w:t>
      </w:r>
      <w:r>
        <w:rPr>
          <w:b/>
          <w:i w:val="0"/>
          <w:color w:val="1F6FEB"/>
          <w:sz w:val="16"/>
        </w:rPr>
        <w:t xml:space="preserve">EQ7_enq2_v2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