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 AMI LAM) , prière de renseigner toutes les questions liées à  MARIA AMI LAM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 AMI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FILOMENE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VIEUX MAMADOU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 AMI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NDEYE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FILOMENE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VIEUX MAMADOU LAM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VIEUX MAMADOU LAM a eu est Déchirure,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LAM (40000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(105000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(320000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Guide Touristique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SOULEYMANE LAM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 FILOMENE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MARIA AMI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