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12-13-91-13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11301310048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12-13-91-13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MARIAMA DIAMILATOU BALDE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77 523 65 49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RDC 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2026-06-24T17:17:43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Mariama Diamilatou Balde (15750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Café en poudre soluble en Sachets industriel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Poivron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Mariama Diamilatou Balde avec une taille de 1 personnes a consommé 3 Kg en taille unique de Banane douce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Diamilatou Balde (3000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Diamilatou Balde (20000 Fcfa) au cours de 6 derniers mois de Sous-vêtements femme (15 ans et plus): slip, jupon, tee shirt,soutien gorge, collant,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450000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Diamilatou Balde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21:36:29]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Confirmer vous la quantité consommé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