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42-77-93-80</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42-77-93-80</w:t>
            </w:r>
          </w:p>
        </w:tc>
        <w:tc>
          <w:tcPr>
            <w:tcW w:type="dxa" w:w="3551"/>
            <w:shd w:fill="F8FAFC"/>
          </w:tcPr>
          <w:p>
            <w:r>
              <w:rPr>
                <w:b w:val="0"/>
                <w:i w:val="0"/>
                <w:color w:val="64748B"/>
                <w:sz w:val="14"/>
              </w:rPr>
              <w:t>CHEF DE MÉNAGE</w:t>
              <w:br/>
            </w:r>
            <w:r>
              <w:rPr>
                <w:b/>
                <w:i w:val="0"/>
                <w:sz w:val="18"/>
              </w:rPr>
              <w:t>MOUSTAPHA BADJI</w:t>
            </w:r>
          </w:p>
        </w:tc>
      </w:tr>
      <w:tr>
        <w:tc>
          <w:tcPr>
            <w:tcW w:type="dxa" w:w="3551"/>
            <w:shd w:fill="F8FAFC"/>
          </w:tcPr>
          <w:p>
            <w:r>
              <w:rPr>
                <w:b w:val="0"/>
                <w:i w:val="0"/>
                <w:color w:val="64748B"/>
                <w:sz w:val="14"/>
              </w:rPr>
              <w:t>TÉLÉPHONE CM</w:t>
              <w:br/>
            </w:r>
            <w:r>
              <w:rPr>
                <w:b/>
                <w:i w:val="0"/>
                <w:sz w:val="18"/>
              </w:rPr>
              <w:t>78 361 63 21</w:t>
            </w:r>
          </w:p>
        </w:tc>
        <w:tc>
          <w:tcPr>
            <w:tcW w:type="dxa" w:w="3551"/>
            <w:shd w:fill="F8FAFC"/>
          </w:tcPr>
          <w:p>
            <w:r>
              <w:rPr>
                <w:b w:val="0"/>
                <w:i w:val="0"/>
                <w:color w:val="64748B"/>
                <w:sz w:val="14"/>
              </w:rPr>
              <w:t>LOCALISATION</w:t>
              <w:br/>
            </w:r>
            <w:r>
              <w:rPr>
                <w:b/>
                <w:i w:val="0"/>
                <w:sz w:val="18"/>
              </w:rPr>
              <w:t>AU 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2026-07-02T11:27:02</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Badji bénéficié de cette formation est Office Nationale de la Formation Professionnelle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Badji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(24500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(97000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(97000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Moustapha Badji semble trop élevé pour un revenu net gagné par semaine.</w:t>
            </w:r>
          </w:p>
        </w:tc>
      </w:tr>
    </w:tbl>
    <w:p/>
    <w:p>
      <w:r>
        <w:rPr>
          <w:b/>
          <w:i w:val="0"/>
          <w:color w:val="1F6FEB"/>
          <w:sz w:val="22"/>
        </w:rPr>
        <w:t>💬 COMMENTAIRES SUPERVISEUR / ENQUÊTEUR (2)</w:t>
      </w:r>
    </w:p>
    <w:p>
      <w:pPr>
        <w:pStyle w:val="ListBullet"/>
      </w:pPr>
      <w:r>
        <w:rPr>
          <w:b w:val="0"/>
          <w:i w:val="0"/>
          <w:color w:val="64748B"/>
          <w:sz w:val="16"/>
        </w:rPr>
        <w:t xml:space="preserve">[2026-07-12 17:16:56] </w:t>
      </w:r>
      <w:r>
        <w:rPr>
          <w:b/>
          <w:i w:val="0"/>
          <w:color w:val="1F6FEB"/>
          <w:sz w:val="16"/>
        </w:rPr>
        <w:t xml:space="preserve">EQ1_sup_v2 </w:t>
      </w:r>
      <w:r>
        <w:rPr>
          <w:b w:val="0"/>
          <w:i w:val="0"/>
          <w:color w:val="64748B"/>
          <w:sz w:val="16"/>
        </w:rPr>
        <w:t xml:space="preserve">sur s09Cq03 : </w:t>
      </w:r>
      <w:r>
        <w:rPr>
          <w:b w:val="0"/>
          <w:i w:val="0"/>
          <w:sz w:val="17"/>
        </w:rPr>
        <w:t>Corriger le prix</w:t>
      </w:r>
    </w:p>
    <w:p>
      <w:pPr>
        <w:pStyle w:val="ListBullet"/>
      </w:pPr>
      <w:r>
        <w:rPr>
          <w:b w:val="0"/>
          <w:i w:val="0"/>
          <w:color w:val="64748B"/>
          <w:sz w:val="16"/>
        </w:rPr>
        <w:t xml:space="preserve">[2026-07-12 17:20:53] </w:t>
      </w:r>
      <w:r>
        <w:rPr>
          <w:b/>
          <w:i w:val="0"/>
          <w:color w:val="1F6FEB"/>
          <w:sz w:val="16"/>
        </w:rPr>
        <w:t xml:space="preserve">EQ1_sup_v2 </w:t>
      </w:r>
      <w:r>
        <w:rPr>
          <w:b w:val="0"/>
          <w:i w:val="0"/>
          <w:color w:val="64748B"/>
          <w:sz w:val="16"/>
        </w:rPr>
        <w:t xml:space="preserve">sur s10q43 : </w:t>
      </w:r>
      <w:r>
        <w:rPr>
          <w:b w:val="0"/>
          <w:i w:val="0"/>
          <w:sz w:val="17"/>
        </w:rPr>
        <w:t>Veuillez confirmer là où il achète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