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40-71-39-34</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40-71-39-34</w:t>
            </w:r>
          </w:p>
        </w:tc>
        <w:tc>
          <w:tcPr>
            <w:tcW w:type="dxa" w:w="3551"/>
            <w:shd w:fill="F8FAFC"/>
          </w:tcPr>
          <w:p>
            <w:r>
              <w:rPr>
                <w:b w:val="0"/>
                <w:i w:val="0"/>
                <w:color w:val="64748B"/>
                <w:sz w:val="14"/>
              </w:rPr>
              <w:t>CHEF DE MÉNAGE</w:t>
              <w:br/>
            </w:r>
            <w:r>
              <w:rPr>
                <w:b/>
                <w:i w:val="0"/>
                <w:sz w:val="18"/>
              </w:rPr>
              <w:t>BADIA FAYE</w:t>
            </w:r>
          </w:p>
        </w:tc>
      </w:tr>
      <w:tr>
        <w:tc>
          <w:tcPr>
            <w:tcW w:type="dxa" w:w="3551"/>
            <w:shd w:fill="F8FAFC"/>
          </w:tcPr>
          <w:p>
            <w:r>
              <w:rPr>
                <w:b w:val="0"/>
                <w:i w:val="0"/>
                <w:color w:val="64748B"/>
                <w:sz w:val="14"/>
              </w:rPr>
              <w:t>TÉLÉPHONE CM</w:t>
              <w:br/>
            </w:r>
            <w:r>
              <w:rPr>
                <w:b/>
                <w:i w:val="0"/>
                <w:sz w:val="18"/>
              </w:rPr>
              <w:t>78 253 24 12</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2026-07-08T16:44:52</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LAHAD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MATOU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SOUB diffère de celui donné par KHADY SOUB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SOUB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montant(13600 FCFA) des dépenses pour chaque visite prénatale de KHADY SOUB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SOUB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BANDIA FAYE (206000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BANDIA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BANDIA FAYE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BANDIA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