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EQ10_enq2_v2 (MAIMOUNA DIAKHATE)  ·  Équipe : EQ10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Abreuvoir / Mangeoire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 SECK (4950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 SECK (8000 Fcfa) de la fête de Pâques 2026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Tôles, mais celui du ménage de FALLO SECK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FALLO SECK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Armoires et autres meubles dans ce ménages est très élevé (30),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