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47-67-17-49</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47-67-17-49</w:t>
            </w:r>
          </w:p>
        </w:tc>
        <w:tc>
          <w:tcPr>
            <w:tcW w:type="dxa" w:w="3551"/>
            <w:shd w:fill="F8FAFC"/>
          </w:tcPr>
          <w:p>
            <w:r>
              <w:rPr>
                <w:b w:val="0"/>
                <w:i w:val="0"/>
                <w:color w:val="64748B"/>
                <w:sz w:val="14"/>
              </w:rPr>
              <w:t>CHEF DE MÉNAGE</w:t>
              <w:br/>
            </w:r>
            <w:r>
              <w:rPr>
                <w:b/>
                <w:i w:val="0"/>
                <w:sz w:val="18"/>
              </w:rPr>
              <w:t>MALEYNI BA</w:t>
            </w:r>
          </w:p>
        </w:tc>
      </w:tr>
      <w:tr>
        <w:tc>
          <w:tcPr>
            <w:tcW w:type="dxa" w:w="3551"/>
            <w:shd w:fill="F8FAFC"/>
          </w:tcPr>
          <w:p>
            <w:r>
              <w:rPr>
                <w:b w:val="0"/>
                <w:i w:val="0"/>
                <w:color w:val="64748B"/>
                <w:sz w:val="14"/>
              </w:rPr>
              <w:t>TÉLÉPHONE CM</w:t>
              <w:br/>
            </w:r>
            <w:r>
              <w:rPr>
                <w:b/>
                <w:i w:val="0"/>
                <w:sz w:val="18"/>
              </w:rPr>
              <w:t>78 276 58 02</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2026-07-03T16:21:19</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GAGNESIRY BA diffère de celui donné par GAGNESIRY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MALAYNI BA diffère de celui donné par MALAYNI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 Fcfa) de MAÏRAME BA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GAGNESIRY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MALAYNI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GAGNESIRY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MALAYNI BA (12500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MALAYNI BA (2000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MALAYNI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MAÏRAME BA fréquente 2ème année de Primaire mais ne sait pas écrire, prière de vérifier auprès de MAÏRAME BA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MALAYNI BA a comme taille 4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MALAYNI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[2026-07-10 13:33:44] </w:t>
      </w:r>
      <w:r>
        <w:rPr>
          <w:b/>
          <w:i w:val="0"/>
          <w:color w:val="1F6FEB"/>
          <w:sz w:val="16"/>
        </w:rPr>
        <w:t xml:space="preserve">EQ10_sup_v2 </w:t>
      </w:r>
      <w:r>
        <w:rPr>
          <w:b w:val="0"/>
          <w:i w:val="0"/>
          <w:color w:val="64748B"/>
          <w:sz w:val="16"/>
        </w:rPr>
        <w:t xml:space="preserve">sur s17q00 : </w:t>
      </w:r>
      <w:r>
        <w:rPr>
          <w:b w:val="0"/>
          <w:i w:val="0"/>
          <w:sz w:val="17"/>
        </w:rPr>
        <w:t>Vu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