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69-29-72-81</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69-29-72-81</w:t>
            </w:r>
          </w:p>
        </w:tc>
        <w:tc>
          <w:tcPr>
            <w:tcW w:type="dxa" w:w="3551"/>
            <w:shd w:fill="F8FAFC"/>
          </w:tcPr>
          <w:p>
            <w:r>
              <w:rPr>
                <w:b w:val="0"/>
                <w:i w:val="0"/>
                <w:color w:val="64748B"/>
                <w:sz w:val="14"/>
              </w:rPr>
              <w:t>CHEF DE MÉNAGE</w:t>
              <w:br/>
            </w:r>
            <w:r>
              <w:rPr>
                <w:b/>
                <w:i w:val="0"/>
                <w:sz w:val="18"/>
              </w:rPr>
              <w:t>SIDY BA</w:t>
            </w:r>
          </w:p>
        </w:tc>
      </w:tr>
      <w:tr>
        <w:tc>
          <w:tcPr>
            <w:tcW w:type="dxa" w:w="3551"/>
            <w:shd w:fill="F8FAFC"/>
          </w:tcPr>
          <w:p>
            <w:r>
              <w:rPr>
                <w:b w:val="0"/>
                <w:i w:val="0"/>
                <w:color w:val="64748B"/>
                <w:sz w:val="14"/>
              </w:rPr>
              <w:t>TÉLÉPHONE CM</w:t>
              <w:br/>
            </w:r>
            <w:r>
              <w:rPr>
                <w:b/>
                <w:i w:val="0"/>
                <w:sz w:val="18"/>
              </w:rPr>
              <w:t>77 736 41 87</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2026-06-30T12:41:32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BA est trop jeune ou vielle pour avoir MARIAMA BA selon l'écart d'âge (12 ans) entre lui et sa mère, prière de revoir l'âge de MARIAMA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SOW diffère de celui donné par RAMATA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RAMATA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Mangue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Kethiakh (sardinelle)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 (116000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SIDY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SIDY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SIDY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BA fréquente 2ème année de Primaire mais ne sait pas écrire, prière de vérifier auprès de MARIAMA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SIDY BA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SIDY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08:41:41] </w:t>
      </w:r>
      <w:r>
        <w:rPr>
          <w:b/>
          <w:i w:val="0"/>
          <w:color w:val="1F6FEB"/>
          <w:sz w:val="16"/>
        </w:rPr>
        <w:t xml:space="preserve">EQ10_sup_v2 </w:t>
      </w:r>
      <w:r>
        <w:rPr>
          <w:b w:val="0"/>
          <w:i w:val="0"/>
          <w:color w:val="64748B"/>
          <w:sz w:val="16"/>
        </w:rPr>
        <w:t xml:space="preserve">sur s02q05 : </w:t>
      </w:r>
      <w:r>
        <w:rPr>
          <w:b w:val="0"/>
          <w:i w:val="0"/>
          <w:sz w:val="17"/>
        </w:rPr>
        <w:t>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