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49-68-48-17</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49-68-48-17</w:t>
            </w:r>
          </w:p>
        </w:tc>
        <w:tc>
          <w:tcPr>
            <w:tcW w:type="dxa" w:w="3551"/>
            <w:shd w:fill="F8FAFC"/>
          </w:tcPr>
          <w:p>
            <w:r>
              <w:rPr>
                <w:b w:val="0"/>
                <w:i w:val="0"/>
                <w:color w:val="64748B"/>
                <w:sz w:val="14"/>
              </w:rPr>
              <w:t>CHEF DE MÉNAGE</w:t>
              <w:br/>
            </w:r>
            <w:r>
              <w:rPr>
                <w:b/>
                <w:i w:val="0"/>
                <w:sz w:val="18"/>
              </w:rPr>
              <w:t>AWA KA</w:t>
            </w:r>
          </w:p>
        </w:tc>
      </w:tr>
      <w:tr>
        <w:tc>
          <w:tcPr>
            <w:tcW w:type="dxa" w:w="3551"/>
            <w:shd w:fill="F8FAFC"/>
          </w:tcPr>
          <w:p>
            <w:r>
              <w:rPr>
                <w:b w:val="0"/>
                <w:i w:val="0"/>
                <w:color w:val="64748B"/>
                <w:sz w:val="14"/>
              </w:rPr>
              <w:t>TÉLÉPHONE CM</w:t>
              <w:br/>
            </w:r>
            <w:r>
              <w:rPr>
                <w:b/>
                <w:i w:val="0"/>
                <w:sz w:val="18"/>
              </w:rPr>
              <w:t>78 272 18 18</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2026-06-21T11:28:51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SADA SOW) , prière de renseigner toutes les questions liées à  SADA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frere diffère de celui donné par OUSMANE SOW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SOW diffère de celui donné par SADA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(9900 Fcfa) dépensé ou reçu en cadeau pour les cartes prépayées, les transferts de crédit et les abonnements de  SADA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Coumba sow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OUSMANE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SADA SOW , prière de renseignés toutes les questions liées à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YACINE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frere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SADA SOW (245700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(6000 Fcfa) au cours de 12 derniers mois de Outillage de maison: outils de bricolage (marteau, tournevis, etc.); outil de jardinage (pelle, râteau, brouette,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(4800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25 FCFA par Kilogramme qui semble faible, prière de vérifier  le montant d'achat (5000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6000 FCFA par Kilogramme qui semble élevé, prière de vérifier  le montant d'achat (6000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Gombo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24000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55000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sow fréquente 5ème année de Primaire mais ne sait pas écrire, prière de vérifier auprès de Coumba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SADA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(44285.71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(475)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11:20:40] </w:t>
      </w:r>
      <w:r>
        <w:rPr>
          <w:b/>
          <w:i w:val="0"/>
          <w:color w:val="1F6FEB"/>
          <w:sz w:val="16"/>
        </w:rPr>
        <w:t xml:space="preserve">EQ11_enq1_v2 </w:t>
      </w:r>
      <w:r>
        <w:rPr>
          <w:b w:val="0"/>
          <w:i w:val="0"/>
          <w:color w:val="64748B"/>
          <w:sz w:val="16"/>
        </w:rPr>
        <w:t xml:space="preserve">sur s00q10 : </w:t>
      </w:r>
      <w:r>
        <w:rPr>
          <w:b w:val="0"/>
          <w:i w:val="0"/>
          <w:sz w:val="17"/>
        </w:rPr>
        <w:t>AWA KA est décédé .</w:t>
      </w:r>
    </w:p>
    <w:p>
      <w:pPr>
        <w:pStyle w:val="ListBullet"/>
      </w:pPr>
      <w:r>
        <w:rPr>
          <w:b w:val="0"/>
          <w:i w:val="0"/>
          <w:color w:val="64748B"/>
          <w:sz w:val="16"/>
        </w:rPr>
        <w:t xml:space="preserve">[2026-06-27 12:26:43] </w:t>
      </w:r>
      <w:r>
        <w:rPr>
          <w:b/>
          <w:i w:val="0"/>
          <w:color w:val="1F6FEB"/>
          <w:sz w:val="16"/>
        </w:rPr>
        <w:t xml:space="preserve">EQ11_sup_v2 </w:t>
      </w:r>
      <w:r>
        <w:rPr>
          <w:b w:val="0"/>
          <w:i w:val="0"/>
          <w:color w:val="64748B"/>
          <w:sz w:val="16"/>
        </w:rPr>
        <w:t xml:space="preserve">sur @@ApprovedBySupervisor : </w:t>
      </w:r>
      <w:r>
        <w:rPr>
          <w:b w:val="0"/>
          <w:i w:val="0"/>
          <w:sz w:val="17"/>
        </w:rPr>
        <w:t>"Le chef de menage awa ka enrigitrè lors du dènombrement est dècède avant meme le passage de lagent cartovgrape . Cest son fils ainè SADA qui est le reconu coomme CM dans le menage Tout les membres du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