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04-30-80-29</w:t>
      </w:r>
    </w:p>
    <w:p>
      <w:r>
        <w:rPr>
          <w:b w:val="0"/>
          <w:i w:val="0"/>
          <w:color w:val="64748B"/>
          <w:sz w:val="18"/>
        </w:rPr>
        <w:t>Enquêteur : EQ11_enq2_v2 (MARIEME NGOM)  ·  Équipe : EQ11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43201010026</w:t>
            </w:r>
          </w:p>
        </w:tc>
        <w:tc>
          <w:tcPr>
            <w:tcW w:type="dxa" w:w="3551"/>
            <w:shd w:fill="F8FAFC"/>
          </w:tcPr>
          <w:p>
            <w:r>
              <w:rPr>
                <w:b w:val="0"/>
                <w:i w:val="0"/>
                <w:color w:val="64748B"/>
                <w:sz w:val="14"/>
              </w:rPr>
              <w:t>MÉNAGE</w:t>
              <w:br/>
            </w:r>
            <w:r>
              <w:rPr>
                <w:b/>
                <w:i w:val="0"/>
                <w:color w:val="1F6FEB"/>
                <w:sz w:val="18"/>
              </w:rPr>
              <w:t>04-30-80-29</w:t>
            </w:r>
          </w:p>
        </w:tc>
        <w:tc>
          <w:tcPr>
            <w:tcW w:type="dxa" w:w="3551"/>
            <w:shd w:fill="F8FAFC"/>
          </w:tcPr>
          <w:p>
            <w:r>
              <w:rPr>
                <w:b w:val="0"/>
                <w:i w:val="0"/>
                <w:color w:val="64748B"/>
                <w:sz w:val="14"/>
              </w:rPr>
              <w:t>CHEF DE MÉNAGE</w:t>
              <w:br/>
            </w:r>
            <w:r>
              <w:rPr>
                <w:b/>
                <w:i w:val="0"/>
                <w:sz w:val="18"/>
              </w:rPr>
              <w:t>NDEYE ANTA GUEYE</w:t>
            </w:r>
          </w:p>
        </w:tc>
      </w:tr>
      <w:tr>
        <w:tc>
          <w:tcPr>
            <w:tcW w:type="dxa" w:w="3551"/>
            <w:shd w:fill="F8FAFC"/>
          </w:tcPr>
          <w:p>
            <w:r>
              <w:rPr>
                <w:b w:val="0"/>
                <w:i w:val="0"/>
                <w:color w:val="64748B"/>
                <w:sz w:val="14"/>
              </w:rPr>
              <w:t>TÉLÉPHONE CM</w:t>
              <w:br/>
            </w:r>
            <w:r>
              <w:rPr>
                <w:b/>
                <w:i w:val="0"/>
                <w:sz w:val="18"/>
              </w:rPr>
              <w:t>77 820 83 10</w:t>
            </w:r>
          </w:p>
        </w:tc>
        <w:tc>
          <w:tcPr>
            <w:tcW w:type="dxa" w:w="3551"/>
            <w:shd w:fill="F8FAFC"/>
          </w:tcPr>
          <w:p>
            <w:r>
              <w:rPr>
                <w:b w:val="0"/>
                <w:i w:val="0"/>
                <w:color w:val="64748B"/>
                <w:sz w:val="14"/>
              </w:rPr>
              <w:t>LOCALISATION</w:t>
              <w:br/>
            </w:r>
            <w:r>
              <w:rPr>
                <w:b/>
                <w:i w:val="0"/>
                <w:sz w:val="18"/>
              </w:rPr>
              <w:t>GOUYE TOURE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EQ11_enq2_v2  (MARIEME NGOM)</w:t>
            </w:r>
          </w:p>
        </w:tc>
        <w:tc>
          <w:tcPr>
            <w:tcW w:type="dxa" w:w="3551"/>
            <w:shd w:fill="F8FAFC"/>
          </w:tcPr>
          <w:p>
            <w:r>
              <w:rPr>
                <w:b w:val="0"/>
                <w:i w:val="0"/>
                <w:color w:val="64748B"/>
                <w:sz w:val="14"/>
              </w:rPr>
              <w:t>SUPERVISEUR</w:t>
              <w:br/>
            </w:r>
            <w:r>
              <w:rPr>
                <w:b/>
                <w:i w:val="0"/>
                <w:sz w:val="18"/>
              </w:rPr>
              <w:t>FATOU NDIAYE GAYE</w:t>
            </w:r>
          </w:p>
        </w:tc>
        <w:tc>
          <w:tcPr>
            <w:tcW w:type="dxa" w:w="3551"/>
            <w:shd w:fill="F8FAFC"/>
          </w:tcPr>
          <w:p>
            <w:r>
              <w:rPr>
                <w:b w:val="0"/>
                <w:i w:val="0"/>
                <w:color w:val="64748B"/>
                <w:sz w:val="14"/>
              </w:rPr>
              <w:t>STATUT</w:t>
              <w:br/>
            </w:r>
            <w:r>
              <w:rPr>
                <w:b/>
                <w:i w:val="0"/>
                <w:sz w:val="18"/>
              </w:rPr>
              <w:t>1  ·  1ʳᵉ visite : 2026-06-19T11:02:40</w:t>
            </w:r>
          </w:p>
        </w:tc>
      </w:tr>
    </w:tbl>
    <w:p/>
    <w:p>
      <w:r>
        <w:rPr>
          <w:b/>
          <w:i w:val="0"/>
          <w:color w:val="1F6FEB"/>
          <w:sz w:val="22"/>
        </w:rPr>
        <w:t>⚠ INCOHÉRENCES À CORRIGER (55)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BALLA DRAMÈ) , prière de renseigner toutes les questions liées à  BALLA DRAMÈ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NDEYE ANTA GUEYE diffère de celui donné par NDEYE ANTA GUEYE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CHEIKH DRAMÈ ou l'année à laquelle CHEIKH DRAMÈ a fréquenté l'école pour la dernière fois (.) le dernier diplome de CHEIKH DRAMÈ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BALLA DRAMÈ ou l'année à laquelle BALLA DRAMÈ a fréquenté l'école pour la dernière fois (.) le dernier diplome de BALLA DRAMÈ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NDEYE ANTA GUEYE semble incoherent pour accéder au lieu de la consultation.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BALLA DRAMÈ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DRAMÈ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FEURY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PENDA SECK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(500 Fcfa) de FEURY SECK en 4ème année de Primaire est relativement faible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ANTA GUEYE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NDEYE ANTA GUEYE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Ndeye Anta gueye (16500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BALLA DRAMÈ (1950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CHEIKH DRAMÈ (2550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FEURY SECK (5850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NDEYE PENDA SECK (4950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Poivre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Thé (Ataya) en Paquet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Anta gueye (3000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Anta gueye (500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Anta gueye (2000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Anta gueye (1000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Anta gueye (3000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Anta gueye (6000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Anta gueye (140000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Ndeye Anta gueye vit à SAINT-LOUIS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produit(Jujube (sideem)) consommé ou stocké par votre ménage au cours des 12 derniers mois, prière de fournir d'effort pour avoir une estimation (s18cq03) au lieu de 9999.</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Ndeye Anta gueye vit en milieu rural mais dit avoir dépensé 3000 FCFA en Transport urbain en taxi, prière de confirmer cettte information auprès de l'enquêté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Ndeye Anta gueye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(3)</w:t>
      </w:r>
    </w:p>
    <w:p>
      <w:pPr>
        <w:pStyle w:val="ListBullet"/>
      </w:pPr>
      <w:r>
        <w:rPr>
          <w:b w:val="0"/>
          <w:i w:val="0"/>
          <w:color w:val="64748B"/>
          <w:sz w:val="16"/>
        </w:rPr>
        <w:t xml:space="preserve">[2026-06-19 21:15:39] </w:t>
      </w:r>
      <w:r>
        <w:rPr>
          <w:b/>
          <w:i w:val="0"/>
          <w:color w:val="1F6FEB"/>
          <w:sz w:val="16"/>
        </w:rPr>
        <w:t xml:space="preserve">EQ11_enq4_v2 </w:t>
      </w:r>
      <w:r>
        <w:rPr>
          <w:b w:val="0"/>
          <w:i w:val="0"/>
          <w:color w:val="64748B"/>
          <w:sz w:val="16"/>
        </w:rPr>
        <w:t xml:space="preserve">sur s07bq03a_2 : </w:t>
      </w:r>
      <w:r>
        <w:rPr>
          <w:b w:val="0"/>
          <w:i w:val="0"/>
          <w:sz w:val="17"/>
        </w:rPr>
        <w:t>"c 1,265kg .elle a consommè "</w:t>
      </w:r>
    </w:p>
    <w:p>
      <w:pPr>
        <w:pStyle w:val="ListBullet"/>
      </w:pPr>
      <w:r>
        <w:rPr>
          <w:b w:val="0"/>
          <w:i w:val="0"/>
          <w:color w:val="64748B"/>
          <w:sz w:val="16"/>
        </w:rPr>
        <w:t xml:space="preserve">[2026-06-19 21:22:10] </w:t>
      </w:r>
      <w:r>
        <w:rPr>
          <w:b/>
          <w:i w:val="0"/>
          <w:color w:val="1F6FEB"/>
          <w:sz w:val="16"/>
        </w:rPr>
        <w:t xml:space="preserve">EQ11_enq4_v2 </w:t>
      </w:r>
      <w:r>
        <w:rPr>
          <w:b w:val="0"/>
          <w:i w:val="0"/>
          <w:color w:val="64748B"/>
          <w:sz w:val="16"/>
        </w:rPr>
        <w:t xml:space="preserve">sur s07bq03a_2 : </w:t>
      </w:r>
      <w:r>
        <w:rPr>
          <w:b w:val="0"/>
          <w:i w:val="0"/>
          <w:sz w:val="17"/>
        </w:rPr>
        <w:t>le menage a consommè 1,290kg de sucre.elle a consommè1,125kg de sucre en poudre,le cm est diabetique elle utilise chak jour 4 petit sachet de sucria dont le sachet et efale 5g  au total 265g les 7 jours..si on aditione toute la consommation  est egale a 1,290kg de sucre</w:t>
      </w:r>
    </w:p>
    <w:p>
      <w:pPr>
        <w:pStyle w:val="ListBullet"/>
      </w:pPr>
      <w:r>
        <w:rPr>
          <w:b w:val="0"/>
          <w:i w:val="0"/>
          <w:color w:val="64748B"/>
          <w:sz w:val="16"/>
        </w:rPr>
        <w:t xml:space="preserve">[2026-06-21 23:24:54] </w:t>
      </w:r>
      <w:r>
        <w:rPr>
          <w:b/>
          <w:i w:val="0"/>
          <w:color w:val="1F6FEB"/>
          <w:sz w:val="16"/>
        </w:rPr>
        <w:t xml:space="preserve">EQ11_sup_v2 </w:t>
      </w:r>
      <w:r>
        <w:rPr>
          <w:b w:val="0"/>
          <w:i w:val="0"/>
          <w:color w:val="64748B"/>
          <w:sz w:val="16"/>
        </w:rPr>
        <w:t xml:space="preserve">sur @@ApprovedBySupervisor : </w:t>
      </w:r>
      <w:r>
        <w:rPr>
          <w:b w:val="0"/>
          <w:i w:val="0"/>
          <w:sz w:val="17"/>
        </w:rPr>
        <w:t>Je confirme que tout donnèes renseignès dans ce questionnnaire sont les rèponses des repondan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