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67-42-72-27</w:t>
      </w:r>
    </w:p>
    <w:p>
      <w:r>
        <w:rPr>
          <w:b w:val="0"/>
          <w:i w:val="0"/>
          <w:color w:val="64748B"/>
          <w:sz w:val="18"/>
        </w:rPr>
        <w:t>Enquêteur : EQ11_enq1_v2 (AISSATOU CISSE)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67-42-72-27</w:t>
            </w:r>
          </w:p>
        </w:tc>
        <w:tc>
          <w:tcPr>
            <w:tcW w:type="dxa" w:w="3551"/>
            <w:shd w:fill="F8FAFC"/>
          </w:tcPr>
          <w:p>
            <w:r>
              <w:rPr>
                <w:b w:val="0"/>
                <w:i w:val="0"/>
                <w:color w:val="64748B"/>
                <w:sz w:val="14"/>
              </w:rPr>
              <w:t>CHEF DE MÉNAGE</w:t>
              <w:br/>
            </w:r>
            <w:r>
              <w:rPr>
                <w:b/>
                <w:i w:val="0"/>
                <w:sz w:val="18"/>
              </w:rPr>
              <w:t>DAME DIA</w:t>
            </w:r>
          </w:p>
        </w:tc>
      </w:tr>
      <w:tr>
        <w:tc>
          <w:tcPr>
            <w:tcW w:type="dxa" w:w="3551"/>
            <w:shd w:fill="F8FAFC"/>
          </w:tcPr>
          <w:p>
            <w:r>
              <w:rPr>
                <w:b w:val="0"/>
                <w:i w:val="0"/>
                <w:color w:val="64748B"/>
                <w:sz w:val="14"/>
              </w:rPr>
              <w:t>TÉLÉPHONE CM</w:t>
              <w:br/>
            </w:r>
            <w:r>
              <w:rPr>
                <w:b/>
                <w:i w:val="0"/>
                <w:sz w:val="18"/>
              </w:rPr>
              <w:t>76 859 21 88</w:t>
            </w:r>
          </w:p>
        </w:tc>
        <w:tc>
          <w:tcPr>
            <w:tcW w:type="dxa" w:w="3551"/>
            <w:shd w:fill="F8FAFC"/>
          </w:tcPr>
          <w:p>
            <w:r>
              <w:rPr>
                <w:b w:val="0"/>
                <w:i w:val="0"/>
                <w:color w:val="64748B"/>
                <w:sz w:val="14"/>
              </w:rPr>
              <w:t>LOCALISATION</w:t>
              <w:br/>
            </w:r>
            <w:r>
              <w:rPr>
                <w:b/>
                <w:i w:val="0"/>
                <w:sz w:val="18"/>
              </w:rPr>
              <w:t>BAKHA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2026-06-27T10:16:09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DAME DIA diffère de celui donné par BAYE DAME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DIA diffère de celui donné par MBENE DIA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DAME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DAME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DIA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DAME DIA (38400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DAME DIA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Oignon frais,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BAYE DAME DIA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DAME DIA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[2026-06-27 15:24:54] </w:t>
      </w:r>
      <w:r>
        <w:rPr>
          <w:b/>
          <w:i w:val="0"/>
          <w:color w:val="1F6FEB"/>
          <w:sz w:val="16"/>
        </w:rPr>
        <w:t xml:space="preserve">EQ11_enq1_v2 </w:t>
      </w:r>
      <w:r>
        <w:rPr>
          <w:b w:val="0"/>
          <w:i w:val="0"/>
          <w:color w:val="64748B"/>
          <w:sz w:val="16"/>
        </w:rPr>
        <w:t xml:space="preserve">sur s09Cq03 : </w:t>
      </w:r>
      <w:r>
        <w:rPr>
          <w:b w:val="0"/>
          <w:i w:val="0"/>
          <w:sz w:val="17"/>
        </w:rPr>
        <w:t>Valeurs couches jetables pour bébé</w:t>
      </w:r>
    </w:p>
    <w:p>
      <w:pPr>
        <w:pStyle w:val="ListBullet"/>
      </w:pPr>
      <w:r>
        <w:rPr>
          <w:b w:val="0"/>
          <w:i w:val="0"/>
          <w:color w:val="64748B"/>
          <w:sz w:val="16"/>
        </w:rPr>
        <w:t xml:space="preserve">[2026-07-02 21:43:36] </w:t>
      </w:r>
      <w:r>
        <w:rPr>
          <w:b/>
          <w:i w:val="0"/>
          <w:color w:val="1F6FEB"/>
          <w:sz w:val="16"/>
        </w:rPr>
        <w:t xml:space="preserve">EQ11_sup_v2 </w:t>
      </w:r>
      <w:r>
        <w:rPr>
          <w:b w:val="0"/>
          <w:i w:val="0"/>
          <w:color w:val="64748B"/>
          <w:sz w:val="16"/>
        </w:rPr>
        <w:t xml:space="preserve">sur @@ApprovedBySupervisor : </w:t>
      </w:r>
      <w:r>
        <w:rPr>
          <w:b w:val="0"/>
          <w:i w:val="0"/>
          <w:sz w:val="17"/>
        </w:rPr>
        <w:t>Dame dia vit zvec son conjointe et son fils dans le menage.il nas pas cultivè la saison passè et ne detient aucun droit dans jn c ha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