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73-95-39-94</w:t>
      </w:r>
    </w:p>
    <w:p>
      <w:r>
        <w:rPr>
          <w:b w:val="0"/>
          <w:i w:val="0"/>
          <w:color w:val="64748B"/>
          <w:sz w:val="18"/>
        </w:rPr>
        <w:t>Enquêteur : EQ12_enq3_v2 (IBRAHIMA GUEYE)  ·  Équipe : EQ12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41102000057</w:t>
            </w:r>
          </w:p>
        </w:tc>
        <w:tc>
          <w:tcPr>
            <w:tcW w:type="dxa" w:w="3551"/>
            <w:shd w:fill="F8FAFC"/>
          </w:tcPr>
          <w:p>
            <w:r>
              <w:rPr>
                <w:b w:val="0"/>
                <w:i w:val="0"/>
                <w:color w:val="64748B"/>
                <w:sz w:val="14"/>
              </w:rPr>
              <w:t>MÉNAGE</w:t>
              <w:br/>
            </w:r>
            <w:r>
              <w:rPr>
                <w:b/>
                <w:i w:val="0"/>
                <w:color w:val="1F6FEB"/>
                <w:sz w:val="18"/>
              </w:rPr>
              <w:t>73-95-39-94</w:t>
            </w:r>
          </w:p>
        </w:tc>
        <w:tc>
          <w:tcPr>
            <w:tcW w:type="dxa" w:w="3551"/>
            <w:shd w:fill="F8FAFC"/>
          </w:tcPr>
          <w:p>
            <w:r>
              <w:rPr>
                <w:b w:val="0"/>
                <w:i w:val="0"/>
                <w:color w:val="64748B"/>
                <w:sz w:val="14"/>
              </w:rPr>
              <w:t>CHEF DE MÉNAGE</w:t>
              <w:br/>
            </w:r>
            <w:r>
              <w:rPr>
                <w:b/>
                <w:i w:val="0"/>
                <w:sz w:val="18"/>
              </w:rPr>
              <w:t>DOUDOU SADIO</w:t>
            </w:r>
          </w:p>
        </w:tc>
      </w:tr>
      <w:tr>
        <w:tc>
          <w:tcPr>
            <w:tcW w:type="dxa" w:w="3551"/>
            <w:shd w:fill="F8FAFC"/>
          </w:tcPr>
          <w:p>
            <w:r>
              <w:rPr>
                <w:b w:val="0"/>
                <w:i w:val="0"/>
                <w:color w:val="64748B"/>
                <w:sz w:val="14"/>
              </w:rPr>
              <w:t>TÉLÉPHONE CM</w:t>
              <w:br/>
            </w:r>
            <w:r>
              <w:rPr>
                <w:b/>
                <w:i w:val="0"/>
                <w:sz w:val="18"/>
              </w:rPr>
              <w:t>77 072 71 71</w:t>
            </w:r>
          </w:p>
        </w:tc>
        <w:tc>
          <w:tcPr>
            <w:tcW w:type="dxa" w:w="3551"/>
            <w:shd w:fill="F8FAFC"/>
          </w:tcPr>
          <w:p>
            <w:r>
              <w:rPr>
                <w:b w:val="0"/>
                <w:i w:val="0"/>
                <w:color w:val="64748B"/>
                <w:sz w:val="14"/>
              </w:rPr>
              <w:t>LOCALISATION</w:t>
              <w:br/>
            </w:r>
            <w:r>
              <w:rPr>
                <w:b/>
                <w:i w:val="0"/>
                <w:sz w:val="18"/>
              </w:rPr>
              <w:t>THIABAKH</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EQ12_enq3_v2  (IBRAHIMA GUEYE)</w:t>
            </w:r>
          </w:p>
        </w:tc>
        <w:tc>
          <w:tcPr>
            <w:tcW w:type="dxa" w:w="3551"/>
            <w:shd w:fill="F8FAFC"/>
          </w:tcPr>
          <w:p>
            <w:r>
              <w:rPr>
                <w:b w:val="0"/>
                <w:i w:val="0"/>
                <w:color w:val="64748B"/>
                <w:sz w:val="14"/>
              </w:rPr>
              <w:t>SUPERVISEUR</w:t>
              <w:br/>
            </w:r>
            <w:r>
              <w:rPr>
                <w:b/>
                <w:i w:val="0"/>
                <w:sz w:val="18"/>
              </w:rPr>
              <w:t>OUSSEYNOU BOYE</w:t>
            </w:r>
          </w:p>
        </w:tc>
        <w:tc>
          <w:tcPr>
            <w:tcW w:type="dxa" w:w="3551"/>
            <w:shd w:fill="F8FAFC"/>
          </w:tcPr>
          <w:p>
            <w:r>
              <w:rPr>
                <w:b w:val="0"/>
                <w:i w:val="0"/>
                <w:color w:val="64748B"/>
                <w:sz w:val="14"/>
              </w:rPr>
              <w:t>STATUT</w:t>
              <w:br/>
            </w:r>
            <w:r>
              <w:rPr>
                <w:b/>
                <w:i w:val="0"/>
                <w:sz w:val="18"/>
              </w:rPr>
              <w:t>1  ·  1ʳᵉ visite : 2026-06-04T10:57:09</w:t>
            </w:r>
          </w:p>
        </w:tc>
      </w:tr>
    </w:tbl>
    <w:p/>
    <w:p>
      <w:r>
        <w:rPr>
          <w:b/>
          <w:i w:val="0"/>
          <w:color w:val="1F6FEB"/>
          <w:sz w:val="22"/>
        </w:rPr>
        <w:t>⚠ INCOHÉRENCES À CORRIGER (49)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Doudou Sadio diffère de celui donné par Doudou Sadio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Fanseyni Mane diffère de celui donné par Fanseyni Mane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Fanseyni Mane s'est consulté la première fois pour cette maladie (Fièvre/Paludisme) chez un médecin généraliste et vous dites que  Fanseyni Mane n'est pas concerné par le montant des frais de consultation d'un médecin généraliste (3.14=9999).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Mamy sadio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Yaye Fatou sadio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(7) de ce ménage est inférieur à la taille du denombrement (8),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Mamy sadio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Tita DABO qui fréquente 5ème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Yaye Fatou sadio qui fréquente 1ére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Doudou Sadio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Fanseyni Mane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Fanseyni Mane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(3 jours) que Doudou Sadio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Moutarde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(750 Fcfa) de Poisson frais diaaye en Tas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Doudou Sadio avec une taille de 7 personnes a consommé 4.5 Litre en taille unique de Huile de soja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 Fcfa) de Tomate fraîche en Tas de taille Petit  est invraisemblable,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 Fcfa) de Tomate fraîche en Tas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(200 Fcfa) de Sel en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Kg taille unique prière de verifier.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Doudou Sadio (7000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Doudou Sadio (9000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Doudou Sadio (1000 Fcfa) au cours de 6 derniers mois de Cirage ordinaire en pâte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SAINT-LOUIS Urbain ont généralement comme principal matériau du toit le/la Tôles, mais celui du ménage de Doudou Sadio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SAINT-LOUIS Urbain ont généralement comme principal matériau de revêtement du sol du logement le/la Ciment/Béton, mais celui du ménage de Doudou Sadio (Carreaux/Marbre) diffère de celui-ci.</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Appareil TV a été revendu à 247000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Bonbonne de gaz a été achété à 35000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Bonbonne de gaz a été revendu à 35000 Fcfa qui est relativement élevé par rapport aux autres prix de revente observés dans cette zone.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Mamy sadio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Doudou Sadio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(4.5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15 Cuillère Petit de Chocolat pâte à tartiner,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Doudou Sadio a comme taille 7 personnes dont ils vivent à SAINT-LOUIS Urbain et aucune d'entre ne possède une entreprise non agricole, prière de revoir cette partie de la section 10 de ce menage.</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