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01-57-65-82</w:t>
      </w:r>
    </w:p>
    <w:p>
      <w:r>
        <w:rPr>
          <w:b w:val="0"/>
          <w:i w:val="0"/>
          <w:color w:val="64748B"/>
          <w:sz w:val="18"/>
        </w:rPr>
        <w:t>Enquêteur : EQ12_enq1_v2 (MAME DIARRA SARR)  ·  Équipe : EQ12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41102000057</w:t>
            </w:r>
          </w:p>
        </w:tc>
        <w:tc>
          <w:tcPr>
            <w:tcW w:type="dxa" w:w="3551"/>
            <w:shd w:fill="F8FAFC"/>
          </w:tcPr>
          <w:p>
            <w:r>
              <w:rPr>
                <w:b w:val="0"/>
                <w:i w:val="0"/>
                <w:color w:val="64748B"/>
                <w:sz w:val="14"/>
              </w:rPr>
              <w:t>MÉNAGE</w:t>
              <w:br/>
            </w:r>
            <w:r>
              <w:rPr>
                <w:b/>
                <w:i w:val="0"/>
                <w:color w:val="1F6FEB"/>
                <w:sz w:val="18"/>
              </w:rPr>
              <w:t>01-57-65-82</w:t>
            </w:r>
          </w:p>
        </w:tc>
        <w:tc>
          <w:tcPr>
            <w:tcW w:type="dxa" w:w="3551"/>
            <w:shd w:fill="F8FAFC"/>
          </w:tcPr>
          <w:p>
            <w:r>
              <w:rPr>
                <w:b w:val="0"/>
                <w:i w:val="0"/>
                <w:color w:val="64748B"/>
                <w:sz w:val="14"/>
              </w:rPr>
              <w:t>CHEF DE MÉNAGE</w:t>
              <w:br/>
            </w:r>
            <w:r>
              <w:rPr>
                <w:b/>
                <w:i w:val="0"/>
                <w:sz w:val="18"/>
              </w:rPr>
              <w:t>ALASSANE DIENG</w:t>
            </w:r>
          </w:p>
        </w:tc>
      </w:tr>
      <w:tr>
        <w:tc>
          <w:tcPr>
            <w:tcW w:type="dxa" w:w="3551"/>
            <w:shd w:fill="F8FAFC"/>
          </w:tcPr>
          <w:p>
            <w:r>
              <w:rPr>
                <w:b w:val="0"/>
                <w:i w:val="0"/>
                <w:color w:val="64748B"/>
                <w:sz w:val="14"/>
              </w:rPr>
              <w:t>TÉLÉPHONE CM</w:t>
              <w:br/>
            </w:r>
            <w:r>
              <w:rPr>
                <w:b/>
                <w:i w:val="0"/>
                <w:sz w:val="18"/>
              </w:rPr>
              <w:t>77 159 58 40</w:t>
            </w:r>
          </w:p>
        </w:tc>
        <w:tc>
          <w:tcPr>
            <w:tcW w:type="dxa" w:w="3551"/>
            <w:shd w:fill="F8FAFC"/>
          </w:tcPr>
          <w:p>
            <w:r>
              <w:rPr>
                <w:b w:val="0"/>
                <w:i w:val="0"/>
                <w:color w:val="64748B"/>
                <w:sz w:val="14"/>
              </w:rPr>
              <w:t>LOCALISATION</w:t>
              <w:br/>
            </w:r>
            <w:r>
              <w:rPr>
                <w:b/>
                <w:i w:val="0"/>
                <w:sz w:val="18"/>
              </w:rPr>
              <w:t>THIABAKH</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EQ12_enq1_v2  (MAME DIARRA SARR)</w:t>
            </w:r>
          </w:p>
        </w:tc>
        <w:tc>
          <w:tcPr>
            <w:tcW w:type="dxa" w:w="3551"/>
            <w:shd w:fill="F8FAFC"/>
          </w:tcPr>
          <w:p>
            <w:r>
              <w:rPr>
                <w:b w:val="0"/>
                <w:i w:val="0"/>
                <w:color w:val="64748B"/>
                <w:sz w:val="14"/>
              </w:rPr>
              <w:t>SUPERVISEUR</w:t>
              <w:br/>
            </w:r>
            <w:r>
              <w:rPr>
                <w:b/>
                <w:i w:val="0"/>
                <w:sz w:val="18"/>
              </w:rPr>
              <w:t>OUSSEYNOU BOYE</w:t>
            </w:r>
          </w:p>
        </w:tc>
        <w:tc>
          <w:tcPr>
            <w:tcW w:type="dxa" w:w="3551"/>
            <w:shd w:fill="F8FAFC"/>
          </w:tcPr>
          <w:p>
            <w:r>
              <w:rPr>
                <w:b w:val="0"/>
                <w:i w:val="0"/>
                <w:color w:val="64748B"/>
                <w:sz w:val="14"/>
              </w:rPr>
              <w:t>STATUT</w:t>
              <w:br/>
            </w:r>
            <w:r>
              <w:rPr>
                <w:b/>
                <w:i w:val="0"/>
                <w:sz w:val="18"/>
              </w:rPr>
              <w:t>1  ·  1ʳᵉ visite : 2026-06-04T15:38:03</w:t>
            </w:r>
          </w:p>
        </w:tc>
      </w:tr>
    </w:tbl>
    <w:p/>
    <w:p>
      <w:r>
        <w:rPr>
          <w:b/>
          <w:i w:val="0"/>
          <w:color w:val="1F6FEB"/>
          <w:sz w:val="22"/>
        </w:rPr>
        <w:t>⚠ INCOHÉRENCES À CORRIGER (93)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Bandeing dieng) , prière de renseigner toutes les questions liées à  Bandeing dieng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Bandeing dieng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Absa dieng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Absa dieng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Aïbatou dieng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Aïda dieng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Aïda dieng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Ibrahima dieng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Manoungou  mbodj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Oumar dieng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13 personnes et la taille du ménage est de 11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Awa mbodji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Bandeing dieng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Aissatou loum diffère de celui donné par Aissatou loum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 s02q20, s02q21, s02q22, s03q37__4, s03q39a, s03q39b, s03q39c</w:t>
            </w:r>
          </w:p>
        </w:tc>
        <w:tc>
          <w:tcPr>
            <w:tcW w:type="dxa" w:w="6520"/>
          </w:tcPr>
          <w:p>
            <w:r>
              <w:rPr>
                <w:b w:val="0"/>
                <w:i w:val="0"/>
                <w:sz w:val="17"/>
              </w:rPr>
              <w:t>Incoherent! Aïbatou dieng Bénéficie de CMU et les actes couverts sont différents de tiers payant.</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Ibrahima dieng  evolue dans l'agriculture mais est  considéré comme salarié ou stagiaire/apprenti non renuméré, prière de revoir la question s04q46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s01q00b, s04q35e_code</w:t>
            </w:r>
          </w:p>
        </w:tc>
        <w:tc>
          <w:tcPr>
            <w:tcW w:type="dxa" w:w="6520"/>
          </w:tcPr>
          <w:p>
            <w:r>
              <w:rPr>
                <w:b w:val="0"/>
                <w:i w:val="0"/>
                <w:sz w:val="17"/>
              </w:rPr>
              <w:t>Incoherent!!! Ibrahima dieng est un Agriculteurs et ouvriers qualifiés des cultures et de l'élevage à but commercial mais ne pratique de l'agriculture, prière de reprendre la section 16a ou fournir des explications concrètes.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Bandeing dieng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Absa dieng est trop jeune (6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Absa dieng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Absa dieng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Aïbatou dieng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Aïda dieng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dieng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Manoungou  mbodj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Oumar dieng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Absa dieng qui fréquente 1ére année de Maternelle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Aïda dieng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Manoungou  mbodj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Maria diop qui fréquente 1ére année de Secondaire 2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Awa mbodji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Bandeing dieng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Aissatou loum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Oumar dieng bénéficié de cette formation est mecanique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Aissatou loum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Alasane dieng a travaillé par jour semble faible, veuillez s'il vous plait confirmer cette information avec le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raison pourquoi Oumar dieng n'a pas demandé de crédit auprès d'une institution financière au cours des 12 derniers mois est peur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Bandeing dieng (4300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Sel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1 Pièce en Moyen de Citron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(200 Fcfa) de Aubergine sauvage (Jaxatu) en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Alasane dieng (16000 Fcfa) de la fête de Autre événement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Alasane dieng (14200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Alasane dieng (2000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Alasane dieng (900 Fcfa) au cours de 7 derniers jours de Transport urbain/rural par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Alasane dieng (250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Alasane dieng (150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Alasane dieng (1000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Alasane dieng (2500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Alasane dieng (3000 Fcfa) au cours de 6 derniers mois de Droit d'entrée (achat d'un ticket) à des manifestations sportives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Alasane dieng (1000 Fcfa) au cours de 12 derniers mois de Achat d'une calculatrice scientifique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Alasane dieng (2000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Alasane dieng (2500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Alasane dieng (25000 Fcfa) au cours de 12 derniers mois de Vaisselle: assiettes, couteau, fourchette, cuillère, gobelets, verres,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Alasane dieng (80000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service de restauration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(200000 FCFA) du loyer mensuel payé pour un logement comme le votre (Maison à Etage) dans ce village/quartier est trop élevé, Veuillez s'il vous plaît corriger cette information.</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Vol de bétail, prière de renseignés toutes les questions liées à Vol de bétail.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Alasane dieng, prière de reprendre la section agriculture du ménage Alasane dieng.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w:t>
            </w:r>
          </w:p>
        </w:tc>
        <w:tc>
          <w:tcPr>
            <w:tcW w:type="dxa" w:w="6520"/>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de confirmer ces informations auprès du QG ou d'apporter les corrections nécessaires.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Manoungou  mbodj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Alasane dieng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Aïbatou dieng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Aïbatou dieng est un Agents de services commerciaux non classés ailleurs qui travaille dans Entreprise Privée et a declaré comme catégorie socioprofessionnelle Ouvrier ou employé qualifié , prière de vérifier cette information de catégorie socioprofessionnelle auprès de l'enquêté (e) ou confirmer avec le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Alasane dieng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Pièce Petit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Moyen est très faible ou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(15000 Fcfa) d'un Caprins (Chèvres) est trop petit ou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la valeur de l'achat (690 Fcfa) d'un Poules / poulets est trop petite ou élevée.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(500) pour les soins de Poules / poulets est trop faible  pour le soins au cours des 12 derniers mois.</w:t>
            </w:r>
          </w:p>
        </w:tc>
      </w:tr>
    </w:tbl>
    <w:p/>
    <w:p>
      <w:r>
        <w:rPr>
          <w:b/>
          <w:i w:val="0"/>
          <w:color w:val="1F6FEB"/>
          <w:sz w:val="22"/>
        </w:rPr>
        <w:t>💬 COMMENTAIRES SUPERVISEUR / ENQUÊTEUR (4)</w:t>
      </w:r>
    </w:p>
    <w:p>
      <w:pPr>
        <w:pStyle w:val="ListBullet"/>
      </w:pPr>
      <w:r>
        <w:rPr>
          <w:b w:val="0"/>
          <w:i w:val="0"/>
          <w:color w:val="64748B"/>
          <w:sz w:val="16"/>
        </w:rPr>
        <w:t xml:space="preserve">[2026-06-05 16:44:54] </w:t>
      </w:r>
      <w:r>
        <w:rPr>
          <w:b/>
          <w:i w:val="0"/>
          <w:color w:val="1F6FEB"/>
          <w:sz w:val="16"/>
        </w:rPr>
        <w:t xml:space="preserve">EQ12_enq1_v2 </w:t>
      </w:r>
      <w:r>
        <w:rPr>
          <w:b w:val="0"/>
          <w:i w:val="0"/>
          <w:color w:val="64748B"/>
          <w:sz w:val="16"/>
        </w:rPr>
        <w:t xml:space="preserve">sur s02q25 : </w:t>
      </w:r>
      <w:r>
        <w:rPr>
          <w:b w:val="0"/>
          <w:i w:val="0"/>
          <w:sz w:val="17"/>
        </w:rPr>
        <w:t>"inclus dans l’inscription "</w:t>
      </w:r>
    </w:p>
    <w:p>
      <w:pPr>
        <w:pStyle w:val="ListBullet"/>
      </w:pPr>
      <w:r>
        <w:rPr>
          <w:b w:val="0"/>
          <w:i w:val="0"/>
          <w:color w:val="64748B"/>
          <w:sz w:val="16"/>
        </w:rPr>
        <w:t xml:space="preserve">[2026-06-06 11:15:07] </w:t>
      </w:r>
      <w:r>
        <w:rPr>
          <w:b/>
          <w:i w:val="0"/>
          <w:color w:val="1F6FEB"/>
          <w:sz w:val="16"/>
        </w:rPr>
        <w:t xml:space="preserve">EQ12_enq1_v2 </w:t>
      </w:r>
      <w:r>
        <w:rPr>
          <w:b w:val="0"/>
          <w:i w:val="0"/>
          <w:color w:val="64748B"/>
          <w:sz w:val="16"/>
        </w:rPr>
        <w:t xml:space="preserve">sur s01q24 : </w:t>
      </w:r>
      <w:r>
        <w:rPr>
          <w:b w:val="0"/>
          <w:i w:val="0"/>
          <w:sz w:val="17"/>
        </w:rPr>
        <w:t>6mois</w:t>
      </w:r>
    </w:p>
    <w:p>
      <w:pPr>
        <w:pStyle w:val="ListBullet"/>
      </w:pPr>
      <w:r>
        <w:rPr>
          <w:b w:val="0"/>
          <w:i w:val="0"/>
          <w:color w:val="64748B"/>
          <w:sz w:val="16"/>
        </w:rPr>
        <w:t xml:space="preserve">[2026-06-06 11:22:27] </w:t>
      </w:r>
      <w:r>
        <w:rPr>
          <w:b/>
          <w:i w:val="0"/>
          <w:color w:val="1F6FEB"/>
          <w:sz w:val="16"/>
        </w:rPr>
        <w:t xml:space="preserve">EQ12_enq1_v2 </w:t>
      </w:r>
      <w:r>
        <w:rPr>
          <w:b w:val="0"/>
          <w:i w:val="0"/>
          <w:color w:val="64748B"/>
          <w:sz w:val="16"/>
        </w:rPr>
        <w:t xml:space="preserve">sur s02q25 : </w:t>
      </w:r>
      <w:r>
        <w:rPr>
          <w:b w:val="0"/>
          <w:i w:val="0"/>
          <w:sz w:val="17"/>
        </w:rPr>
        <w:t>inclus dans l’inscription</w:t>
      </w:r>
    </w:p>
    <w:p>
      <w:pPr>
        <w:pStyle w:val="ListBullet"/>
      </w:pPr>
      <w:r>
        <w:rPr>
          <w:b w:val="0"/>
          <w:i w:val="0"/>
          <w:color w:val="64748B"/>
          <w:sz w:val="16"/>
        </w:rPr>
        <w:t xml:space="preserve">[2026-06-15 20:08:57] </w:t>
      </w:r>
      <w:r>
        <w:rPr>
          <w:b/>
          <w:i w:val="0"/>
          <w:color w:val="1F6FEB"/>
          <w:sz w:val="16"/>
        </w:rPr>
        <w:t xml:space="preserve">EQ12_enq1_v2 </w:t>
      </w:r>
      <w:r>
        <w:rPr>
          <w:b w:val="0"/>
          <w:i w:val="0"/>
          <w:color w:val="64748B"/>
          <w:sz w:val="16"/>
        </w:rPr>
        <w:t xml:space="preserve">sur s3a_start_time : </w:t>
      </w:r>
      <w:r>
        <w:rPr>
          <w:b w:val="0"/>
          <w:i w:val="0"/>
          <w:sz w:val="17"/>
        </w:rPr>
        <w:t>"interview par appel téléphonique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