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02-94-45-49</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02-94-45-49</w:t>
            </w:r>
          </w:p>
        </w:tc>
        <w:tc>
          <w:tcPr>
            <w:tcW w:type="dxa" w:w="3551"/>
            <w:shd w:fill="F8FAFC"/>
          </w:tcPr>
          <w:p>
            <w:r>
              <w:rPr>
                <w:b w:val="0"/>
                <w:i w:val="0"/>
                <w:color w:val="64748B"/>
                <w:sz w:val="14"/>
              </w:rPr>
              <w:t>CHEF DE MÉNAGE</w:t>
              <w:br/>
            </w:r>
            <w:r>
              <w:rPr>
                <w:b/>
                <w:i w:val="0"/>
                <w:sz w:val="18"/>
              </w:rPr>
              <w:t>AMETH NDIAYE</w:t>
            </w:r>
          </w:p>
        </w:tc>
      </w:tr>
      <w:tr>
        <w:tc>
          <w:tcPr>
            <w:tcW w:type="dxa" w:w="3551"/>
            <w:shd w:fill="F8FAFC"/>
          </w:tcPr>
          <w:p>
            <w:r>
              <w:rPr>
                <w:b w:val="0"/>
                <w:i w:val="0"/>
                <w:color w:val="64748B"/>
                <w:sz w:val="14"/>
              </w:rPr>
              <w:t>TÉLÉPHONE CM</w:t>
              <w:br/>
            </w:r>
            <w:r>
              <w:rPr>
                <w:b/>
                <w:i w:val="0"/>
                <w:sz w:val="18"/>
              </w:rPr>
              <w:t>78 180 35 96</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2026-06-04T14:34:17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NDIAYE diffère de celui donné par AMETH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FALL diffère de celui donné par BINETA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NENE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NDIAYE n'a pas fait des études dans une école formelle est les inscriptions étaient déjà clôturer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(5 jours) que BINETA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AMETH NDIAYE avec une taille de 8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(2300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(70000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BINETA FALL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BINETA FALL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