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39-60-64-31</w:t>
      </w:r>
    </w:p>
    <w:p>
      <w:r>
        <w:rPr>
          <w:b w:val="0"/>
          <w:i w:val="0"/>
          <w:color w:val="64748B"/>
          <w:sz w:val="18"/>
        </w:rPr>
        <w:t>Enquêteur : EQ12_enq2_v2 (MODOU DIACK)  ·  Équipe : EQ12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41202030004</w:t>
            </w:r>
          </w:p>
        </w:tc>
        <w:tc>
          <w:tcPr>
            <w:tcW w:type="dxa" w:w="3551"/>
            <w:shd w:fill="F8FAFC"/>
          </w:tcPr>
          <w:p>
            <w:r>
              <w:rPr>
                <w:b w:val="0"/>
                <w:i w:val="0"/>
                <w:color w:val="64748B"/>
                <w:sz w:val="14"/>
              </w:rPr>
              <w:t>MÉNAGE</w:t>
              <w:br/>
            </w:r>
            <w:r>
              <w:rPr>
                <w:b/>
                <w:i w:val="0"/>
                <w:color w:val="1F6FEB"/>
                <w:sz w:val="18"/>
              </w:rPr>
              <w:t>39-60-64-31</w:t>
            </w:r>
          </w:p>
        </w:tc>
        <w:tc>
          <w:tcPr>
            <w:tcW w:type="dxa" w:w="3551"/>
            <w:shd w:fill="F8FAFC"/>
          </w:tcPr>
          <w:p>
            <w:r>
              <w:rPr>
                <w:b w:val="0"/>
                <w:i w:val="0"/>
                <w:color w:val="64748B"/>
                <w:sz w:val="14"/>
              </w:rPr>
              <w:t>CHEF DE MÉNAGE</w:t>
              <w:br/>
            </w:r>
            <w:r>
              <w:rPr>
                <w:b/>
                <w:i w:val="0"/>
                <w:sz w:val="18"/>
              </w:rPr>
              <w:t>BOYDAL DIOP</w:t>
            </w:r>
          </w:p>
        </w:tc>
      </w:tr>
      <w:tr>
        <w:tc>
          <w:tcPr>
            <w:tcW w:type="dxa" w:w="3551"/>
            <w:shd w:fill="F8FAFC"/>
          </w:tcPr>
          <w:p>
            <w:r>
              <w:rPr>
                <w:b w:val="0"/>
                <w:i w:val="0"/>
                <w:color w:val="64748B"/>
                <w:sz w:val="14"/>
              </w:rPr>
              <w:t>TÉLÉPHONE CM</w:t>
              <w:br/>
            </w:r>
            <w:r>
              <w:rPr>
                <w:b/>
                <w:i w:val="0"/>
                <w:sz w:val="18"/>
              </w:rPr>
              <w:t>77 018 75 25</w:t>
            </w:r>
          </w:p>
        </w:tc>
        <w:tc>
          <w:tcPr>
            <w:tcW w:type="dxa" w:w="3551"/>
            <w:shd w:fill="F8FAFC"/>
          </w:tcPr>
          <w:p>
            <w:r>
              <w:rPr>
                <w:b w:val="0"/>
                <w:i w:val="0"/>
                <w:color w:val="64748B"/>
                <w:sz w:val="14"/>
              </w:rPr>
              <w:t>LOCALISATION</w:t>
              <w:br/>
            </w:r>
            <w:r>
              <w:rPr>
                <w:b/>
                <w:i w:val="0"/>
                <w:sz w:val="18"/>
              </w:rPr>
              <w:t>DIAWAR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2026-06-28T14:36:30</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WADE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MADIDIÉ  SECK) , prière de renseigner toutes les questions liées à  MADIDIÉ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BOYDALA DIOP diffère de celui donné par BOYDALA DIOP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COUMBA SECK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BASSIROU WADE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Incoherence! Le nombre de cultures dans la parcelle  est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Incoherence! Le nombre de minutes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COUMBA SECK est venu vivre dans cette localité est en état de grossesse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CHÉRIF SECK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(14000 Fcfa) dépensé ou reçu en cadeau pour les cartes prépayées, les transferts de crédit et les abonnements de  CHÉRIF SECK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CHÉRIF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MADIDIÉ  SECK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BOYDALA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s02q14</w:t>
            </w:r>
          </w:p>
        </w:tc>
        <w:tc>
          <w:tcPr>
            <w:tcW w:type="dxa" w:w="6520"/>
          </w:tcPr>
          <w:p>
            <w:r>
              <w:rPr>
                <w:b w:val="0"/>
                <w:i w:val="0"/>
                <w:sz w:val="17"/>
              </w:rPr>
              <w:t>Incohérence. La réponse renseignée semble moins plausible car %rostertitle% a %AgeAnnee% ans. Veuillez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montant(10500 FCFA) des dépenses pour chaque visite prénatale de COUMBA SECK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montant(.a FCFA) des frais des médicaments achetés dans les officines privées de BASSIROU WADE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BASSIROU WADE ), prière de renseignés toutes les questions liées à ( BASSIROU WADE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COUMBA SECK n'a pas cherché du travail au cours des 30 derniers jours est refus de son mari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SECK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CHÉRIF SECK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COUMBA SECK (1050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BOYDALA DIOP avec une taille de 6 personnes a consommé .75 Kg en taille unique de Lait en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BOYDALA DIOP (18700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BOYDALA DIOP (68000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BOYDALA DIOP (600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BOYDALA DIOP (32500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téléphone portable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BOYDALA DIOP (11000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BOYDALA DIOP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minutes) pour se rendre dans la parcelle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Avertissement! Le montant(.a FCFA) des dépenses pour la dernière hospitalisation de COUMBA SECK semble être faible ou élevé(s03q27), veuillez confirmer ou corriger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ADAMA NDIAYE est Etudiant/Elève de la 4.21 mais ADAMA NDIAYE n'a pas frequenté l'école en 2024-2025, prière de corriger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Petit de Gombo frais,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BOYDALA DIOP a comme taille 6 personnes dont ils vivent à SAINT-LOUIS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