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15-03-61-84</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15-03-61-84</w:t>
            </w:r>
          </w:p>
        </w:tc>
        <w:tc>
          <w:tcPr>
            <w:tcW w:type="dxa" w:w="3551"/>
            <w:shd w:fill="F8FAFC"/>
          </w:tcPr>
          <w:p>
            <w:r>
              <w:rPr>
                <w:b w:val="0"/>
                <w:i w:val="0"/>
                <w:color w:val="64748B"/>
                <w:sz w:val="14"/>
              </w:rPr>
              <w:t>CHEF DE MÉNAGE</w:t>
              <w:br/>
            </w:r>
            <w:r>
              <w:rPr>
                <w:b/>
                <w:i w:val="0"/>
                <w:sz w:val="18"/>
              </w:rPr>
              <w:t>YOKH FALL</w:t>
            </w:r>
          </w:p>
        </w:tc>
      </w:tr>
      <w:tr>
        <w:tc>
          <w:tcPr>
            <w:tcW w:type="dxa" w:w="3551"/>
            <w:shd w:fill="F8FAFC"/>
          </w:tcPr>
          <w:p>
            <w:r>
              <w:rPr>
                <w:b w:val="0"/>
                <w:i w:val="0"/>
                <w:color w:val="64748B"/>
                <w:sz w:val="14"/>
              </w:rPr>
              <w:t>TÉLÉPHONE CM</w:t>
              <w:br/>
            </w:r>
            <w:r>
              <w:rPr>
                <w:b/>
                <w:i w:val="0"/>
                <w:sz w:val="18"/>
              </w:rPr>
              <w:t>77 620 26 72</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2026-06-22T10:01:16</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Yokh fall occupe un emploi pour l'ETAT/collectivités locales ou dans une entreprise publique/parapublique tout en travaillant moins de 20 jours par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Yokh fall bénéficié de cette formation est moniteur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Yokh fall (10900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YOKH fall (24000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Réfrigérateur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YOKH fall a comme taille 1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[2026-06-24 22:14:22] </w:t>
      </w:r>
      <w:r>
        <w:rPr>
          <w:b/>
          <w:i w:val="0"/>
          <w:color w:val="1F6FEB"/>
          <w:sz w:val="16"/>
        </w:rPr>
        <w:t xml:space="preserve">EQ12_enq1_v2 </w:t>
      </w:r>
      <w:r>
        <w:rPr>
          <w:b w:val="0"/>
          <w:i w:val="0"/>
          <w:color w:val="64748B"/>
          <w:sz w:val="16"/>
        </w:rPr>
        <w:t xml:space="preserve">sur s11q49a : </w:t>
      </w:r>
      <w:r>
        <w:rPr>
          <w:b w:val="0"/>
          <w:i w:val="0"/>
          <w:sz w:val="17"/>
        </w:rPr>
        <w:t>"cette question ne doit pas s'afficher "</w:t>
      </w:r>
    </w:p>
    <w:p>
      <w:pPr>
        <w:pStyle w:val="ListBullet"/>
      </w:pPr>
      <w:r>
        <w:rPr>
          <w:b w:val="0"/>
          <w:i w:val="0"/>
          <w:color w:val="64748B"/>
          <w:sz w:val="16"/>
        </w:rPr>
        <w:t xml:space="preserve">[2026-06-24 22:15:24] </w:t>
      </w:r>
      <w:r>
        <w:rPr>
          <w:b/>
          <w:i w:val="0"/>
          <w:color w:val="1F6FEB"/>
          <w:sz w:val="16"/>
        </w:rPr>
        <w:t xml:space="preserve">EQ12_enq1_v2 </w:t>
      </w:r>
      <w:r>
        <w:rPr>
          <w:b w:val="0"/>
          <w:i w:val="0"/>
          <w:color w:val="64748B"/>
          <w:sz w:val="16"/>
        </w:rPr>
        <w:t xml:space="preserve">sur s11q52a : </w:t>
      </w:r>
      <w:r>
        <w:rPr>
          <w:b w:val="0"/>
          <w:i w:val="0"/>
          <w:sz w:val="17"/>
        </w:rPr>
        <w:t>"Cette question ne doit pas s'afficher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