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50-04-60-46</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50-04-60-46</w:t>
            </w:r>
          </w:p>
        </w:tc>
        <w:tc>
          <w:tcPr>
            <w:tcW w:type="dxa" w:w="3551"/>
            <w:shd w:fill="F8FAFC"/>
          </w:tcPr>
          <w:p>
            <w:r>
              <w:rPr>
                <w:b w:val="0"/>
                <w:i w:val="0"/>
                <w:color w:val="64748B"/>
                <w:sz w:val="14"/>
              </w:rPr>
              <w:t>CHEF DE MÉNAGE</w:t>
              <w:br/>
            </w:r>
            <w:r>
              <w:rPr>
                <w:b/>
                <w:i w:val="0"/>
                <w:sz w:val="18"/>
              </w:rPr>
              <w:t>GOLO FALL</w:t>
            </w:r>
          </w:p>
        </w:tc>
      </w:tr>
      <w:tr>
        <w:tc>
          <w:tcPr>
            <w:tcW w:type="dxa" w:w="3551"/>
            <w:shd w:fill="F8FAFC"/>
          </w:tcPr>
          <w:p>
            <w:r>
              <w:rPr>
                <w:b w:val="0"/>
                <w:i w:val="0"/>
                <w:color w:val="64748B"/>
                <w:sz w:val="14"/>
              </w:rPr>
              <w:t>TÉLÉPHONE CM</w:t>
              <w:br/>
            </w:r>
            <w:r>
              <w:rPr>
                <w:b/>
                <w:i w:val="0"/>
                <w:sz w:val="18"/>
              </w:rPr>
              <w:t>77 678 52 37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2026-05-19T13:02:34</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MANIFE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NGOLO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SARR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MANIFE FALL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Tres petit de Arachides grillées décortiquées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SAINT-LOUIS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PÉNÉ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BAMBA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MAME DIARRA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MARÉME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MARÉME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PAPE IBRAHIMA SARR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MANIFE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NGOLO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BAMBA SARR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OUSMANE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OUSMANE SARR a fait de ce dernier crédit est transport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SALLY DIALLO a fait de ce dernier crédit est Alimentation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SARR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NGOLO FALL (10350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SARR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MANIFE FALL avec une taille de 10 personnes a consommé 2.62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MANIFE FALL (126000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Ramasse par charrette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(4000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(5100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(750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(1050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(16800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(36000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MANIFE FALL (90000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Menuiserie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MANIFE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BAMBA SARR est Etudiant/Elève de la 4.21 mais BAMBA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MANIFE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OUSMANE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SARR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MANIFE FALL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Sachets Tres petit de Arachides grillées décortiquées,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[2026-05-19 22:07:05] </w:t>
      </w:r>
      <w:r>
        <w:rPr>
          <w:b/>
          <w:i w:val="0"/>
          <w:color w:val="1F6FEB"/>
          <w:sz w:val="16"/>
        </w:rPr>
        <w:t xml:space="preserve">EQ12_enq2_v2 </w:t>
      </w:r>
      <w:r>
        <w:rPr>
          <w:b w:val="0"/>
          <w:i w:val="0"/>
          <w:color w:val="64748B"/>
          <w:sz w:val="16"/>
        </w:rPr>
        <w:t xml:space="preserve">sur s01q29 : </w:t>
      </w:r>
      <w:r>
        <w:rPr>
          <w:b w:val="0"/>
          <w:i w:val="0"/>
          <w:sz w:val="17"/>
        </w:rPr>
        <w:t>"enseignement coranique "</w:t>
      </w:r>
    </w:p>
    <w:p>
      <w:pPr>
        <w:pStyle w:val="ListBullet"/>
      </w:pPr>
      <w:r>
        <w:rPr>
          <w:b w:val="0"/>
          <w:i w:val="0"/>
          <w:color w:val="64748B"/>
          <w:sz w:val="16"/>
        </w:rPr>
        <w:t xml:space="preserve">[2026-05-22 10:40:22] </w:t>
      </w:r>
      <w:r>
        <w:rPr>
          <w:b/>
          <w:i w:val="0"/>
          <w:color w:val="1F6FEB"/>
          <w:sz w:val="16"/>
        </w:rPr>
        <w:t xml:space="preserve">EQ12_sup_v2 </w:t>
      </w:r>
      <w:r>
        <w:rPr>
          <w:b w:val="0"/>
          <w:i w:val="0"/>
          <w:color w:val="64748B"/>
          <w:sz w:val="16"/>
        </w:rPr>
        <w:t xml:space="preserve">sur s02q14 : </w:t>
      </w:r>
      <w:r>
        <w:rPr>
          <w:b w:val="0"/>
          <w:i w:val="0"/>
          <w:sz w:val="17"/>
        </w:rPr>
        <w:t>Cette modalité ne correspond pas à la bonne réponse, c’est pas à l’agent d’en deduire la raison prinpale, la réponse doit émaner du répondant.</w:t>
      </w:r>
    </w:p>
    <w:p>
      <w:pPr>
        <w:pStyle w:val="ListBullet"/>
      </w:pPr>
      <w:r>
        <w:rPr>
          <w:b w:val="0"/>
          <w:i w:val="0"/>
          <w:color w:val="64748B"/>
          <w:sz w:val="16"/>
        </w:rPr>
        <w:t xml:space="preserve">[2026-05-22 10:42:56] </w:t>
      </w:r>
      <w:r>
        <w:rPr>
          <w:b/>
          <w:i w:val="0"/>
          <w:color w:val="1F6FEB"/>
          <w:sz w:val="16"/>
        </w:rPr>
        <w:t xml:space="preserve">EQ12_sup_v2 </w:t>
      </w:r>
      <w:r>
        <w:rPr>
          <w:b w:val="0"/>
          <w:i w:val="0"/>
          <w:color w:val="64748B"/>
          <w:sz w:val="16"/>
        </w:rPr>
        <w:t xml:space="preserve">sur s01q03c : </w:t>
      </w:r>
      <w:r>
        <w:rPr>
          <w:b w:val="0"/>
          <w:i w:val="0"/>
          <w:sz w:val="17"/>
        </w:rPr>
        <w:t>Pour quelqu’un qui a 4 ans vous devez être à mesure de calculer l’annéé</w:t>
      </w:r>
    </w:p>
    <w:p>
      <w:pPr>
        <w:pStyle w:val="ListBullet"/>
      </w:pPr>
      <w:r>
        <w:rPr>
          <w:b w:val="0"/>
          <w:i w:val="0"/>
          <w:color w:val="64748B"/>
          <w:sz w:val="16"/>
        </w:rPr>
        <w:t xml:space="preserve">[2026-05-22 10:48:53] </w:t>
      </w:r>
      <w:r>
        <w:rPr>
          <w:b/>
          <w:i w:val="0"/>
          <w:color w:val="1F6FEB"/>
          <w:sz w:val="16"/>
        </w:rPr>
        <w:t xml:space="preserve">EQ12_sup_v2 </w:t>
      </w:r>
      <w:r>
        <w:rPr>
          <w:b w:val="0"/>
          <w:i w:val="0"/>
          <w:color w:val="64748B"/>
          <w:sz w:val="16"/>
        </w:rPr>
        <w:t xml:space="preserve">sur s04q18 : </w:t>
      </w:r>
      <w:r>
        <w:rPr>
          <w:b w:val="0"/>
          <w:i w:val="0"/>
          <w:sz w:val="17"/>
        </w:rPr>
        <w:t>Congé maladie insunie que la personne à un emploi remunéré et que son employé aprés constatation d’une souffrance physique decide de lui accorder des jours dont il va continuer à le rémunérer. Alors celle travail pour son propre comte. Donc il faut revoir la réponse à 4.18</w:t>
      </w:r>
    </w:p>
    <w:p>
      <w:pPr>
        <w:pStyle w:val="ListBullet"/>
      </w:pPr>
      <w:r>
        <w:rPr>
          <w:b w:val="0"/>
          <w:i w:val="0"/>
          <w:color w:val="64748B"/>
          <w:sz w:val="16"/>
        </w:rPr>
        <w:t xml:space="preserve">[2026-05-22 10:56:58] </w:t>
      </w:r>
      <w:r>
        <w:rPr>
          <w:b/>
          <w:i w:val="0"/>
          <w:color w:val="1F6FEB"/>
          <w:sz w:val="16"/>
        </w:rPr>
        <w:t xml:space="preserve">EQ12_sup_v2 </w:t>
      </w:r>
      <w:r>
        <w:rPr>
          <w:b w:val="0"/>
          <w:i w:val="0"/>
          <w:color w:val="64748B"/>
          <w:sz w:val="16"/>
        </w:rPr>
        <w:t xml:space="preserve">sur s04q37 : </w:t>
      </w:r>
      <w:r>
        <w:rPr>
          <w:b w:val="0"/>
          <w:i w:val="0"/>
          <w:sz w:val="17"/>
        </w:rPr>
        <w:t>Le répondant travail pour compte propre donc il faut corriger pour la question 4.37</w:t>
      </w:r>
    </w:p>
    <w:p>
      <w:pPr>
        <w:pStyle w:val="ListBullet"/>
      </w:pPr>
      <w:r>
        <w:rPr>
          <w:b w:val="0"/>
          <w:i w:val="0"/>
          <w:color w:val="64748B"/>
          <w:sz w:val="16"/>
        </w:rPr>
        <w:t xml:space="preserve">[2026-05-22 11:02:27] </w:t>
      </w:r>
      <w:r>
        <w:rPr>
          <w:b/>
          <w:i w:val="0"/>
          <w:color w:val="1F6FEB"/>
          <w:sz w:val="16"/>
        </w:rPr>
        <w:t xml:space="preserve">EQ12_sup_v2 </w:t>
      </w:r>
      <w:r>
        <w:rPr>
          <w:b w:val="0"/>
          <w:i w:val="0"/>
          <w:color w:val="64748B"/>
          <w:sz w:val="16"/>
        </w:rPr>
        <w:t xml:space="preserve">sur s07Aq02 : </w:t>
      </w:r>
      <w:r>
        <w:rPr>
          <w:b w:val="0"/>
          <w:i w:val="0"/>
          <w:sz w:val="17"/>
        </w:rPr>
        <w:t>Il est donné comme instruction de toujours commenter ces petits prix</w:t>
      </w:r>
    </w:p>
    <w:p>
      <w:pPr>
        <w:pStyle w:val="ListBullet"/>
      </w:pPr>
      <w:r>
        <w:rPr>
          <w:b w:val="0"/>
          <w:i w:val="0"/>
          <w:color w:val="64748B"/>
          <w:sz w:val="16"/>
        </w:rPr>
        <w:t xml:space="preserve">[2026-05-22 11:04:56] </w:t>
      </w:r>
      <w:r>
        <w:rPr>
          <w:b/>
          <w:i w:val="0"/>
          <w:color w:val="1F6FEB"/>
          <w:sz w:val="16"/>
        </w:rPr>
        <w:t xml:space="preserve">EQ12_sup_v2 </w:t>
      </w:r>
      <w:r>
        <w:rPr>
          <w:b w:val="0"/>
          <w:i w:val="0"/>
          <w:color w:val="64748B"/>
          <w:sz w:val="16"/>
        </w:rPr>
        <w:t xml:space="preserve">sur s07Aq02 : </w:t>
      </w:r>
      <w:r>
        <w:rPr>
          <w:b w:val="0"/>
          <w:i w:val="0"/>
          <w:sz w:val="17"/>
        </w:rPr>
        <w:t>Concernant les repas prix à extérieur</w:t>
      </w:r>
    </w:p>
    <w:p>
      <w:pPr>
        <w:pStyle w:val="ListBullet"/>
      </w:pPr>
      <w:r>
        <w:rPr>
          <w:b w:val="0"/>
          <w:i w:val="0"/>
          <w:color w:val="64748B"/>
          <w:sz w:val="16"/>
        </w:rPr>
        <w:t xml:space="preserve">[2026-05-22 11:11:51] </w:t>
      </w:r>
      <w:r>
        <w:rPr>
          <w:b/>
          <w:i w:val="0"/>
          <w:color w:val="1F6FEB"/>
          <w:sz w:val="16"/>
        </w:rPr>
        <w:t xml:space="preserve">EQ12_sup_v2 </w:t>
      </w:r>
      <w:r>
        <w:rPr>
          <w:b w:val="0"/>
          <w:i w:val="0"/>
          <w:color w:val="64748B"/>
          <w:sz w:val="16"/>
        </w:rPr>
        <w:t xml:space="preserve">sur s7b2_start_time : </w:t>
      </w:r>
      <w:r>
        <w:rPr>
          <w:b w:val="0"/>
          <w:i w:val="0"/>
          <w:sz w:val="17"/>
        </w:rPr>
        <w:t>Il faut toujours enrégistrer l’heure avant de renseigner et aussi il est donné comme instruction de toujours saisir les données de cosommation une fois vous aurez terminé la section 7.B c’est pas permis d’attendre des jours pour sq</w:t>
      </w:r>
    </w:p>
    <w:p>
      <w:pPr>
        <w:pStyle w:val="ListBullet"/>
      </w:pPr>
      <w:r>
        <w:rPr>
          <w:b w:val="0"/>
          <w:i w:val="0"/>
          <w:color w:val="64748B"/>
          <w:sz w:val="16"/>
        </w:rPr>
        <w:t xml:space="preserve">[2026-05-22 11:12:10] </w:t>
      </w:r>
      <w:r>
        <w:rPr>
          <w:b/>
          <w:i w:val="0"/>
          <w:color w:val="1F6FEB"/>
          <w:sz w:val="16"/>
        </w:rPr>
        <w:t xml:space="preserve">EQ12_sup_v2 </w:t>
      </w:r>
      <w:r>
        <w:rPr>
          <w:b w:val="0"/>
          <w:i w:val="0"/>
          <w:color w:val="64748B"/>
          <w:sz w:val="16"/>
        </w:rPr>
        <w:t xml:space="preserve">sur s7b2_start_time : </w:t>
      </w:r>
      <w:r>
        <w:rPr>
          <w:b w:val="0"/>
          <w:i w:val="0"/>
          <w:sz w:val="17"/>
        </w:rPr>
        <w:t>pour saisir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