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11-53-89-63</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11-53-89-63</w:t>
            </w:r>
          </w:p>
        </w:tc>
        <w:tc>
          <w:tcPr>
            <w:tcW w:type="dxa" w:w="3551"/>
            <w:shd w:fill="F8FAFC"/>
          </w:tcPr>
          <w:p>
            <w:r>
              <w:rPr>
                <w:b w:val="0"/>
                <w:i w:val="0"/>
                <w:color w:val="64748B"/>
                <w:sz w:val="14"/>
              </w:rPr>
              <w:t>CHEF DE MÉNAGE</w:t>
              <w:br/>
            </w:r>
            <w:r>
              <w:rPr>
                <w:b/>
                <w:i w:val="0"/>
                <w:sz w:val="18"/>
              </w:rPr>
              <w:t>BINTA SOW</w:t>
            </w:r>
          </w:p>
        </w:tc>
      </w:tr>
      <w:tr>
        <w:tc>
          <w:tcPr>
            <w:tcW w:type="dxa" w:w="3551"/>
            <w:shd w:fill="F8FAFC"/>
          </w:tcPr>
          <w:p>
            <w:r>
              <w:rPr>
                <w:b w:val="0"/>
                <w:i w:val="0"/>
                <w:color w:val="64748B"/>
                <w:sz w:val="14"/>
              </w:rPr>
              <w:t>TÉLÉPHONE CM</w:t>
              <w:br/>
            </w:r>
            <w:r>
              <w:rPr>
                <w:b/>
                <w:i w:val="0"/>
                <w:sz w:val="18"/>
              </w:rPr>
              <w:t>77 155 11 06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2026-05-20T11:11:32</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 sarr ou l'année à laquelle Khadi sarr a fréquenté l'école pour la dernière fois (.) le dernier diplome de Khadi sarr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Khadi sarr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Khadi sarr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Abdra Sarr , prière de renseignés toutes les questions liées à Abdra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Bineta sarr a eu est maux de dents,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 sarr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Binta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Binta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Carotte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BINTA SOW (70000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SOW (1000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(9999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BINTA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patate selon les mesures GPS est de 95.21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10 FCFA par Unité (plants, boutures, etc.) qui semble faible, prière de vérifier  le montant d'achat (10000 FCFA pour 1000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7000 FCFA qui semble élevé, prière de verifier le montant tiré de la vente (7000 FCFA) de Patate douce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Bineta sarr est Etudiant/Elève de la 4.21 mais Bineta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Yousouffa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Abdra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Yousouffa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(20000)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Appareil TV est inférieur aux prix de revente (30000)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[2026-06-01 12:07:13]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