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07-04-37-93</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07-04-37-93</w:t>
            </w:r>
          </w:p>
        </w:tc>
        <w:tc>
          <w:tcPr>
            <w:tcW w:type="dxa" w:w="3551"/>
            <w:shd w:fill="F8FAFC"/>
          </w:tcPr>
          <w:p>
            <w:r>
              <w:rPr>
                <w:b w:val="0"/>
                <w:i w:val="0"/>
                <w:color w:val="64748B"/>
                <w:sz w:val="14"/>
              </w:rPr>
              <w:t>CHEF DE MÉNAGE</w:t>
              <w:br/>
            </w:r>
            <w:r>
              <w:rPr>
                <w:b/>
                <w:i w:val="0"/>
                <w:sz w:val="18"/>
              </w:rPr>
              <w:t>AMADOU ABDOULAYE DIA</w:t>
            </w:r>
          </w:p>
        </w:tc>
      </w:tr>
      <w:tr>
        <w:tc>
          <w:tcPr>
            <w:tcW w:type="dxa" w:w="3551"/>
            <w:shd w:fill="F8FAFC"/>
          </w:tcPr>
          <w:p>
            <w:r>
              <w:rPr>
                <w:b w:val="0"/>
                <w:i w:val="0"/>
                <w:color w:val="64748B"/>
                <w:sz w:val="14"/>
              </w:rPr>
              <w:t>TÉLÉPHONE CM</w:t>
              <w:br/>
            </w:r>
            <w:r>
              <w:rPr>
                <w:b/>
                <w:i w:val="0"/>
                <w:sz w:val="18"/>
              </w:rPr>
              <w:t>78 254 32 60</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2026-06-30T10:12:08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AMADOU ABDOULAYE DIA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.5683333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AMADOU ABDOULAYE DIA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(76 kg), des quantités offertes (20 kg),  des quantités vendus (0 kg) et des quantités en stock (4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montant(37200 FCFA) des dépenses pour chaque visite prénatale de FAMA DEMBA DIA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don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provenant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ABDOULAYE DIA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niebe et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et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niebe et sorgho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 FCFA par Gramme qui semble faible, prière de vérifier  le montant d'achat (1500 FCFA pour 500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300 FCFA par Kilogramme qui semble faible, prière de vérifier  le montant d'achat (1200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et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FARMATA OUMAR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ABDOULAYE DIA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[2026-06-30 11:05:05] </w:t>
      </w:r>
      <w:r>
        <w:rPr>
          <w:b/>
          <w:i w:val="0"/>
          <w:color w:val="1F6FEB"/>
          <w:sz w:val="16"/>
        </w:rPr>
        <w:t xml:space="preserve">EQ13_enq1_v2 </w:t>
      </w:r>
      <w:r>
        <w:rPr>
          <w:b w:val="0"/>
          <w:i w:val="0"/>
          <w:color w:val="64748B"/>
          <w:sz w:val="16"/>
        </w:rPr>
        <w:t xml:space="preserve">sur s04q49 : </w:t>
      </w:r>
      <w:r>
        <w:rPr>
          <w:b w:val="0"/>
          <w:i w:val="0"/>
          <w:sz w:val="17"/>
        </w:rPr>
        <w:t>subsistance</w:t>
      </w:r>
    </w:p>
    <w:p>
      <w:pPr>
        <w:pStyle w:val="ListBullet"/>
      </w:pPr>
      <w:r>
        <w:rPr>
          <w:b w:val="0"/>
          <w:i w:val="0"/>
          <w:color w:val="64748B"/>
          <w:sz w:val="16"/>
        </w:rPr>
        <w:t xml:space="preserve">[2026-06-30 11:56:09] </w:t>
      </w:r>
      <w:r>
        <w:rPr>
          <w:b/>
          <w:i w:val="0"/>
          <w:color w:val="1F6FEB"/>
          <w:sz w:val="16"/>
        </w:rPr>
        <w:t xml:space="preserve">EQ13_enq1_v2 </w:t>
      </w:r>
      <w:r>
        <w:rPr>
          <w:b w:val="0"/>
          <w:i w:val="0"/>
          <w:color w:val="64748B"/>
          <w:sz w:val="16"/>
        </w:rPr>
        <w:t xml:space="preserve">sur s16Aq39c : </w:t>
      </w:r>
      <w:r>
        <w:rPr>
          <w:b w:val="0"/>
          <w:i w:val="0"/>
          <w:sz w:val="17"/>
        </w:rPr>
        <w:t>pas de salaire gratuit</w:t>
      </w:r>
    </w:p>
    <w:p>
      <w:pPr>
        <w:pStyle w:val="ListBullet"/>
      </w:pPr>
      <w:r>
        <w:rPr>
          <w:b w:val="0"/>
          <w:i w:val="0"/>
          <w:color w:val="64748B"/>
          <w:sz w:val="16"/>
        </w:rPr>
        <w:t xml:space="preserve">[2026-06-30 11:57:10] </w:t>
      </w:r>
      <w:r>
        <w:rPr>
          <w:b/>
          <w:i w:val="0"/>
          <w:color w:val="1F6FEB"/>
          <w:sz w:val="16"/>
        </w:rPr>
        <w:t xml:space="preserve">EQ13_enq1_v2 </w:t>
      </w:r>
      <w:r>
        <w:rPr>
          <w:b w:val="0"/>
          <w:i w:val="0"/>
          <w:color w:val="64748B"/>
          <w:sz w:val="16"/>
        </w:rPr>
        <w:t xml:space="preserve">sur s16Aq43c : </w:t>
      </w:r>
      <w:r>
        <w:rPr>
          <w:b w:val="0"/>
          <w:i w:val="0"/>
          <w:sz w:val="17"/>
        </w:rPr>
        <w:t>gratuit pas de payement</w:t>
      </w:r>
    </w:p>
    <w:p>
      <w:pPr>
        <w:pStyle w:val="ListBullet"/>
      </w:pPr>
      <w:r>
        <w:rPr>
          <w:b w:val="0"/>
          <w:i w:val="0"/>
          <w:color w:val="64748B"/>
          <w:sz w:val="16"/>
        </w:rPr>
        <w:t xml:space="preserve">[2026-06-30 12:00:02] </w:t>
      </w:r>
      <w:r>
        <w:rPr>
          <w:b/>
          <w:i w:val="0"/>
          <w:color w:val="1F6FEB"/>
          <w:sz w:val="16"/>
        </w:rPr>
        <w:t xml:space="preserve">EQ13_enq1_v2 </w:t>
      </w:r>
      <w:r>
        <w:rPr>
          <w:b w:val="0"/>
          <w:i w:val="0"/>
          <w:color w:val="64748B"/>
          <w:sz w:val="16"/>
        </w:rPr>
        <w:t xml:space="preserve">sur s16Aq41c : </w:t>
      </w:r>
      <w:r>
        <w:rPr>
          <w:b w:val="0"/>
          <w:i w:val="0"/>
          <w:sz w:val="17"/>
        </w:rPr>
        <w:t>"pas de salaire "</w:t>
      </w:r>
    </w:p>
    <w:p>
      <w:pPr>
        <w:pStyle w:val="ListBullet"/>
      </w:pPr>
      <w:r>
        <w:rPr>
          <w:b w:val="0"/>
          <w:i w:val="0"/>
          <w:color w:val="64748B"/>
          <w:sz w:val="16"/>
        </w:rPr>
        <w:t xml:space="preserve">[2026-06-30 12:00:54]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[2026-07-02 18:41:35]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