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63-63-46-29</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63-63-46-29</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78 237 43 23</w:t>
            </w:r>
          </w:p>
        </w:tc>
        <w:tc>
          <w:tcPr>
            <w:tcW w:type="dxa" w:w="3551"/>
            <w:shd w:fill="F8FAFC"/>
          </w:tcPr>
          <w:p>
            <w:r>
              <w:rPr>
                <w:b w:val="0"/>
                <w:i w:val="0"/>
                <w:color w:val="64748B"/>
                <w:sz w:val="14"/>
              </w:rPr>
              <w:t>LOCALISATION</w:t>
              <w:br/>
            </w:r>
            <w:r>
              <w:rPr>
                <w:b/>
                <w:i w:val="0"/>
                <w:sz w:val="18"/>
              </w:rPr>
              <w:t>H16 OURMA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2026-07-07T10:59:43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(480 minutes) pour se rendre dans la parcelle parcelle  walo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Hamady Sow n'a pas été à l'école entre 2024/2025 est elle était là seul fille à l'école du coup elle a décidé d'abandonner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Haroune hamady Ba,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il vient dans un autre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walo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walo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djeri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djeri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djeri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djeri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djeri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Mariata Hamady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Mariata Hamady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Mariata Hamady Sow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[2026-07-11 23:25:00] </w:t>
      </w:r>
      <w:r>
        <w:rPr>
          <w:b/>
          <w:i w:val="0"/>
          <w:color w:val="1F6FEB"/>
          <w:sz w:val="16"/>
        </w:rPr>
        <w:t xml:space="preserve">EQ13_enq2_v2 </w:t>
      </w:r>
      <w:r>
        <w:rPr>
          <w:b w:val="0"/>
          <w:i w:val="0"/>
          <w:color w:val="64748B"/>
          <w:sz w:val="16"/>
        </w:rPr>
        <w:t xml:space="preserve">sur @@Completed : </w:t>
      </w:r>
      <w:r>
        <w:rPr>
          <w:b w:val="0"/>
          <w:i w:val="0"/>
          <w:sz w:val="17"/>
        </w:rPr>
        <w:t>"ces zones ont vraiment besoin d'aide car eux même ils ont dit qu ils ont très très soif même pas l'accès à l'eau et l'électricité.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