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15-31-43-63</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15-31-43-63</w:t>
            </w:r>
          </w:p>
        </w:tc>
        <w:tc>
          <w:tcPr>
            <w:tcW w:type="dxa" w:w="3551"/>
            <w:shd w:fill="F8FAFC"/>
          </w:tcPr>
          <w:p>
            <w:r>
              <w:rPr>
                <w:b w:val="0"/>
                <w:i w:val="0"/>
                <w:color w:val="64748B"/>
                <w:sz w:val="14"/>
              </w:rPr>
              <w:t>CHEF DE MÉNAGE</w:t>
              <w:br/>
            </w:r>
            <w:r>
              <w:rPr>
                <w:b/>
                <w:i w:val="0"/>
                <w:sz w:val="18"/>
              </w:rPr>
              <w:t>DIEYNABA DIALLO</w:t>
            </w:r>
          </w:p>
        </w:tc>
      </w:tr>
      <w:tr>
        <w:tc>
          <w:tcPr>
            <w:tcW w:type="dxa" w:w="3551"/>
            <w:shd w:fill="F8FAFC"/>
          </w:tcPr>
          <w:p>
            <w:r>
              <w:rPr>
                <w:b w:val="0"/>
                <w:i w:val="0"/>
                <w:color w:val="64748B"/>
                <w:sz w:val="14"/>
              </w:rPr>
              <w:t>TÉLÉPHONE CM</w:t>
              <w:br/>
            </w:r>
            <w:r>
              <w:rPr>
                <w:b/>
                <w:i w:val="0"/>
                <w:sz w:val="18"/>
              </w:rPr>
              <w:t>78 487 11 15</w:t>
            </w:r>
          </w:p>
        </w:tc>
        <w:tc>
          <w:tcPr>
            <w:tcW w:type="dxa" w:w="3551"/>
            <w:shd w:fill="F8FAFC"/>
          </w:tcPr>
          <w:p>
            <w:r>
              <w:rPr>
                <w:b w:val="0"/>
                <w:i w:val="0"/>
                <w:color w:val="64748B"/>
                <w:sz w:val="14"/>
              </w:rPr>
              <w:t>LOCALISATION</w:t>
              <w:br/>
            </w:r>
            <w:r>
              <w:rPr>
                <w:b/>
                <w:i w:val="0"/>
                <w:sz w:val="18"/>
              </w:rPr>
              <w:t>Barinabe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2026-07-13T10:16:22</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DIALLO diffère de celui donné par DIEYNABA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KADIATA SOW ou l'année à laquelle KADIATA SOW a fréquenté l'école pour la dernière fois (.) le dernier diplome de KADIATA SOW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DIEWO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DIEWO SOW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SALAMATA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DIEWO SOW ), prière de renseignés toutes les questions liées à ( DIEWO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KADIATA SOW ), prière de renseignés toutes les questions liées à ( KADIATA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RACINE SOW ), prière de renseignés toutes les questions liées à ( RACINE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SOW ), prière de renseignés toutes les questions liées à ( AMADOU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DIALLO ), prière de renseignés toutes les questions liées à ( DIEYNABA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DIALLO ), prière de renseignés toutes les questions liées à ( DIEYNABA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DIEYNABA DIALLO (9999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SOW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(142500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DIEYNABA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Carte d'égalité des chances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Cesarienne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Dialyse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céréales (mil, sorgho, maïs, blé)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VIH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 paludisme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Supplément alimentaire pour les enfants malnutrits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SORGHO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(.a) non membre du ménage de DIEYNABA DIALLO ayant travaillé dans la parcelle PARCELLE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(.a) non membre du ménage de DIEYNABA DIALLO ayant travaillé dans la parcelle PARCELLE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filles moins de 15 ans (.a) non membre du ménage de DIEYNABA DIALLO ayant travaillé dans la parcelle PARCELLE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(.a) non membre du ménage de DIEYNABA DIALLO ayant travaillé dans la parcelle PARCELLE SORGHO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(.a) non membre du ménage de DIEYNABA DIALLO ayant travaillé dans la parcelle PARCELLE SORGHO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filles moins de 15 ans (.a) non membre du ménage de DIEYNABA DIALLO ayant travaillé dans la parcelle PARCELLE SORGHO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DIEYNABA DIALLO pour la main-d'oeuvre non-familiale sur la parcelle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DIEYNABA DIALLO pour la main-d'oeuvre non-familiale sur la parcelle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SORGHO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 est DECRU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SORGHO, prière de renseignés toutes les questions liées à PARCELLE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(à préciser), prière de renseignés toutes les questions liées à Autre (à préciser).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DIEWO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DIEYNABA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AvertissementDIEYNABA DIALLO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DIEYNABA DIALLO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DIEYNABA DIALLO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(100000)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