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80-81-58-03</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80-81-58-03</w:t>
            </w:r>
          </w:p>
        </w:tc>
        <w:tc>
          <w:tcPr>
            <w:tcW w:type="dxa" w:w="3551"/>
            <w:shd w:fill="F8FAFC"/>
          </w:tcPr>
          <w:p>
            <w:r>
              <w:rPr>
                <w:b w:val="0"/>
                <w:i w:val="0"/>
                <w:color w:val="64748B"/>
                <w:sz w:val="14"/>
              </w:rPr>
              <w:t>CHEF DE MÉNAGE</w:t>
              <w:br/>
            </w:r>
            <w:r>
              <w:rPr>
                <w:b/>
                <w:i w:val="0"/>
                <w:sz w:val="18"/>
              </w:rPr>
              <w:t>BABA SINE</w:t>
            </w:r>
          </w:p>
        </w:tc>
      </w:tr>
      <w:tr>
        <w:tc>
          <w:tcPr>
            <w:tcW w:type="dxa" w:w="3551"/>
            <w:shd w:fill="F8FAFC"/>
          </w:tcPr>
          <w:p>
            <w:r>
              <w:rPr>
                <w:b w:val="0"/>
                <w:i w:val="0"/>
                <w:color w:val="64748B"/>
                <w:sz w:val="14"/>
              </w:rPr>
              <w:t>TÉLÉPHONE CM</w:t>
              <w:br/>
            </w:r>
            <w:r>
              <w:rPr>
                <w:b/>
                <w:i w:val="0"/>
                <w:sz w:val="18"/>
              </w:rPr>
              <w:t>77 614 40 57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2026-06-30T09:26:44</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Nafy sine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Sine diffère de celui donné par Baba Sine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Besoume Ndiaye diffère de celui donné par Besoume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N1 diffère de celui donné par Fatou Fall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N2 diffère de celui donné par Fatou Fall N2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Badara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Nafy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Sine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Besoume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N2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Fall N2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Fall N2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Badara Sine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 sine (11600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sine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SINE (495500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(25200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(6500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(43000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(51000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(52750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(65000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(17600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(10800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(11100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(14900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(20500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(20500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(48500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(7400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Ecailleuse des poissons 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des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des mangues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des mangues n'a pas effectué des dépenses ou faire des reventes des marchandises ou des produits ou rendre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des mangues 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des mangues, prière de renseignés toutes les questions liées à vendeuse des mangues.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BABA SINE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BABA SINE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marchandise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Achat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Achat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mil  2 parcelles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mil  2 parcelles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12 FCFA par Gramme qui semble faible, prière de vérifier  le montant d'achat (12000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 FCFA qui semble élevé, prière de verifier le montant tiré de la vente (10000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Besoume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Badara Sine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Ndiagua sine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Fall N2 a exercé dans l'emploi au cours des 12 derniers mois est de 0 mois, veuillez corriger s'il vous plait.Nombre de mois exercé  (0 mois) par Fatou Fall N2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de mil  2 parcelles)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