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81-09-13-78</w:t>
      </w:r>
    </w:p>
    <w:p>
      <w:r>
        <w:rPr>
          <w:b w:val="0"/>
          <w:i w:val="0"/>
          <w:color w:val="64748B"/>
          <w:sz w:val="18"/>
        </w:rPr>
        <w:t>Enquêteur : EQ15_enq3_v2 (NDEYE SEYNABOU FALL)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113101000000</w:t>
            </w:r>
          </w:p>
        </w:tc>
        <w:tc>
          <w:tcPr>
            <w:tcW w:type="dxa" w:w="3551"/>
            <w:shd w:fill="F8FAFC"/>
          </w:tcPr>
          <w:p>
            <w:r>
              <w:rPr>
                <w:b w:val="0"/>
                <w:i w:val="0"/>
                <w:color w:val="64748B"/>
                <w:sz w:val="14"/>
              </w:rPr>
              <w:t>MÉNAGE</w:t>
              <w:br/>
            </w:r>
            <w:r>
              <w:rPr>
                <w:b/>
                <w:i w:val="0"/>
                <w:color w:val="1F6FEB"/>
                <w:sz w:val="18"/>
              </w:rPr>
              <w:t>81-09-13-78</w:t>
            </w:r>
          </w:p>
        </w:tc>
        <w:tc>
          <w:tcPr>
            <w:tcW w:type="dxa" w:w="3551"/>
            <w:shd w:fill="F8FAFC"/>
          </w:tcPr>
          <w:p>
            <w:r>
              <w:rPr>
                <w:b w:val="0"/>
                <w:i w:val="0"/>
                <w:color w:val="64748B"/>
                <w:sz w:val="14"/>
              </w:rPr>
              <w:t>CHEF DE MÉNAGE</w:t>
              <w:br/>
            </w:r>
            <w:r>
              <w:rPr>
                <w:b/>
                <w:i w:val="0"/>
                <w:sz w:val="18"/>
              </w:rPr>
              <w:t>DAHIROU PENE</w:t>
            </w:r>
          </w:p>
        </w:tc>
      </w:tr>
      <w:tr>
        <w:tc>
          <w:tcPr>
            <w:tcW w:type="dxa" w:w="3551"/>
            <w:shd w:fill="F8FAFC"/>
          </w:tcPr>
          <w:p>
            <w:r>
              <w:rPr>
                <w:b w:val="0"/>
                <w:i w:val="0"/>
                <w:color w:val="64748B"/>
                <w:sz w:val="14"/>
              </w:rPr>
              <w:t>TÉLÉPHONE CM</w:t>
              <w:br/>
            </w:r>
            <w:r>
              <w:rPr>
                <w:b/>
                <w:i w:val="0"/>
                <w:sz w:val="18"/>
              </w:rPr>
              <w:t>77 424 06 43</w:t>
            </w:r>
          </w:p>
        </w:tc>
        <w:tc>
          <w:tcPr>
            <w:tcW w:type="dxa" w:w="3551"/>
            <w:shd w:fill="F8FAFC"/>
          </w:tcPr>
          <w:p>
            <w:r>
              <w:rPr>
                <w:b w:val="0"/>
                <w:i w:val="0"/>
                <w:color w:val="64748B"/>
                <w:sz w:val="14"/>
              </w:rPr>
              <w:t>LOCALISATION</w:t>
              <w:br/>
            </w:r>
            <w:r>
              <w:rPr>
                <w:b/>
                <w:i w:val="0"/>
                <w:sz w:val="18"/>
              </w:rPr>
              <w:t>Ran rou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2  ·  1ʳᵉ visite : 2026-06-12T10:47:58</w:t>
            </w:r>
          </w:p>
        </w:tc>
      </w:tr>
    </w:tbl>
    <w:p/>
    <w:p>
      <w:r>
        <w:rPr>
          <w:b/>
          <w:i w:val="0"/>
          <w:color w:val="1F6FEB"/>
          <w:sz w:val="22"/>
        </w:rPr>
        <w:t>⚠ INCOHÉRENCES À CORRIGER (118)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 guidiélay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Dahirou pene diffère de celui donné par Dahirou pene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Oumou Mbow diffère de celui donné par Oumou Mbow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Dieynaba pene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Fama guidiélay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Fama guidiélay s'est consulté la première fois pour cette maladie (Toux, rhume, grippe) chez un médecin spécialiste et vous dites que  Fama guidiélay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s03q29</w:t>
            </w:r>
          </w:p>
        </w:tc>
        <w:tc>
          <w:tcPr>
            <w:tcW w:type="dxa" w:w="6520"/>
          </w:tcPr>
          <w:p>
            <w:r>
              <w:rPr>
                <w:b w:val="0"/>
                <w:i w:val="0"/>
                <w:sz w:val="17"/>
              </w:rPr>
              <w:t>Incoherence!!! Oumou Mbow a effectué des dépenses de transport en santé (ambulances, véhicules médicalisés spécialisés, location de taxi) (3.28=Oui) mais la depense liée à ce transport est nulle 0 ou ne sait pas dans la question (s03q29).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Abdoul pene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Abdoul pene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49.5 Pièce de Moyen de Oignon frais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52 miche de Moyen de Pain traditionnel (tapalapa)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Cuillère de Tres petit de Café en poudre soluble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Lampe à pile/Lampe solaire qui est incohérent.</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DAHIROU PENE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Bineta pene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Abdoul pene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Abdoul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Dahirou pene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Dieynaba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 guidiélay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Ousseynou pene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Arame pene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(2000 Fcfa) de Arame pene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cotisation (5000 Fcfa) de Arame pene en 4ème année de Primaire est relativement élevé par rapport aux autres frais de cotisation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Dieynaba pene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Dahirou pene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Oumou Mbow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montant(200000 FCFA) des dépenses liées à l'accouchement de Bineta pene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Bineta pene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Bineta pene utilise pour se protéger des piqûres de moustiques en dehors de la moustiquaire est vebtilateur,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Arame pene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Dieynaba pene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Fama guidiélay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Oumou Mbow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s01q00b, s04q19_autre</w:t>
            </w:r>
          </w:p>
        </w:tc>
        <w:tc>
          <w:tcPr>
            <w:tcW w:type="dxa" w:w="6520"/>
          </w:tcPr>
          <w:p>
            <w:r>
              <w:rPr>
                <w:b w:val="0"/>
                <w:i w:val="0"/>
                <w:sz w:val="17"/>
              </w:rPr>
              <w:t>Bineta pene fait Est à la charge de son mari pour subvenir principalement à ses besoins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Bineta pene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Dahirou pene (11000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Carotte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(10000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(2000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(600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(4400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(4400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(19000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(26000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(30000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(53500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(85000 Fcfa) pour Vêtements hommes (15 ans et plus): chemise, pantalon, veste, ensemble, vêtements de travail,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(85000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(400000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(100000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(2000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(24000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(3500 Fcfa) au cours de 12 derniers mois de Outillage de maison: outils de bricolage (marteau, tournevis, etc.); outil de jardinage (pelle, râteau, brouette,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(400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(400000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(4600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(540000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DAHIROU PENE (6000 Fcfa) au cours de 12 derniers mois de Achat d'une lampes (lampe électrique, lampe tempête, lampe torche,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Restauration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Restauration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Restauration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DAHIROU PENE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DAHIROU PENE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DAHIROU PENE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achété à 20000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pene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Ousseynou pene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industriel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49.5 Pièce Moyen de Oignon frais,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 FCFA) par an semble très élevé ou faible, peut-être que vous vous êtes trompés du choix de l'unité.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