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33-49-30-40</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33-49-30-40</w:t>
            </w:r>
          </w:p>
        </w:tc>
        <w:tc>
          <w:tcPr>
            <w:tcW w:type="dxa" w:w="3551"/>
            <w:shd w:fill="F8FAFC"/>
          </w:tcPr>
          <w:p>
            <w:r>
              <w:rPr>
                <w:b w:val="0"/>
                <w:i w:val="0"/>
                <w:color w:val="64748B"/>
                <w:sz w:val="14"/>
              </w:rPr>
              <w:t>CHEF DE MÉNAGE</w:t>
              <w:br/>
            </w:r>
            <w:r>
              <w:rPr>
                <w:b/>
                <w:i w:val="0"/>
                <w:sz w:val="18"/>
              </w:rPr>
              <w:t>SAMBA MAMADOU HAMA BA</w:t>
            </w:r>
          </w:p>
        </w:tc>
      </w:tr>
      <w:tr>
        <w:tc>
          <w:tcPr>
            <w:tcW w:type="dxa" w:w="3551"/>
            <w:shd w:fill="F8FAFC"/>
          </w:tcPr>
          <w:p>
            <w:r>
              <w:rPr>
                <w:b w:val="0"/>
                <w:i w:val="0"/>
                <w:color w:val="64748B"/>
                <w:sz w:val="14"/>
              </w:rPr>
              <w:t>TÉLÉPHONE CM</w:t>
              <w:br/>
            </w:r>
            <w:r>
              <w:rPr>
                <w:b/>
                <w:i w:val="0"/>
                <w:sz w:val="18"/>
              </w:rPr>
              <w:t>77 844 89 87</w:t>
            </w:r>
          </w:p>
        </w:tc>
        <w:tc>
          <w:tcPr>
            <w:tcW w:type="dxa" w:w="3551"/>
            <w:shd w:fill="F8FAFC"/>
          </w:tcPr>
          <w:p>
            <w:r>
              <w:rPr>
                <w:b w:val="0"/>
                <w:i w:val="0"/>
                <w:color w:val="64748B"/>
                <w:sz w:val="14"/>
              </w:rPr>
              <w:t>LOCALISATION</w:t>
              <w:br/>
            </w:r>
            <w:r>
              <w:rPr>
                <w:b/>
                <w:i w:val="0"/>
                <w:sz w:val="18"/>
              </w:rPr>
              <w:t>H1 OURO MAMADOU HAMA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2026-06-20T10:27:12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Mamadou Hama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Mamadou Hama Ba diffère de celui donné par Samba Mamadou Hama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Mamadou Hama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Ba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Mamadou Hama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(200 Fcfa) au cours de 30 derniers jours de Autres produits de toilettes (rasoir, coton, crème/mousse à raser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MAMADOU HAMA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MAMADOU HAMA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MAMADOU HAMA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 FCFA qui semble élevé, prière de verifier le montant tiré de la vente (10000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Mamadou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Hawline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MAMADOU HAMA BA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