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81-08-07-56</w:t>
      </w:r>
    </w:p>
    <w:p>
      <w:r>
        <w:rPr>
          <w:b w:val="0"/>
          <w:i w:val="0"/>
          <w:color w:val="64748B"/>
          <w:sz w:val="18"/>
        </w:rPr>
        <w:t>Enquêteur : EQ16_enq1_v2 (OUMOUL KHAIRY SY)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81-08-07-56</w:t>
            </w:r>
          </w:p>
        </w:tc>
        <w:tc>
          <w:tcPr>
            <w:tcW w:type="dxa" w:w="3551"/>
            <w:shd w:fill="F8FAFC"/>
          </w:tcPr>
          <w:p>
            <w:r>
              <w:rPr>
                <w:b w:val="0"/>
                <w:i w:val="0"/>
                <w:color w:val="64748B"/>
                <w:sz w:val="14"/>
              </w:rPr>
              <w:t>CHEF DE MÉNAGE</w:t>
              <w:br/>
            </w:r>
            <w:r>
              <w:rPr>
                <w:b/>
                <w:i w:val="0"/>
                <w:sz w:val="18"/>
              </w:rPr>
              <w:t>SEYDOU CAMARA</w:t>
            </w:r>
          </w:p>
        </w:tc>
      </w:tr>
      <w:tr>
        <w:tc>
          <w:tcPr>
            <w:tcW w:type="dxa" w:w="3551"/>
            <w:shd w:fill="F8FAFC"/>
          </w:tcPr>
          <w:p>
            <w:r>
              <w:rPr>
                <w:b w:val="0"/>
                <w:i w:val="0"/>
                <w:color w:val="64748B"/>
                <w:sz w:val="14"/>
              </w:rPr>
              <w:t>TÉLÉPHONE CM</w:t>
              <w:br/>
            </w:r>
            <w:r>
              <w:rPr>
                <w:b/>
                <w:i w:val="0"/>
                <w:sz w:val="18"/>
              </w:rPr>
              <w:t>77 833 79 73</w:t>
            </w:r>
          </w:p>
        </w:tc>
        <w:tc>
          <w:tcPr>
            <w:tcW w:type="dxa" w:w="3551"/>
            <w:shd w:fill="F8FAFC"/>
          </w:tcPr>
          <w:p>
            <w:r>
              <w:rPr>
                <w:b w:val="0"/>
                <w:i w:val="0"/>
                <w:color w:val="64748B"/>
                <w:sz w:val="14"/>
              </w:rPr>
              <w:t>LOCALISATION</w:t>
              <w:br/>
            </w:r>
            <w:r>
              <w:rPr>
                <w:b/>
                <w:i w:val="0"/>
                <w:sz w:val="18"/>
              </w:rPr>
              <w:t>SINTHIOU BALLA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