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20-23-53-75</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20-23-53-75</w:t>
            </w:r>
          </w:p>
        </w:tc>
        <w:tc>
          <w:tcPr>
            <w:tcW w:type="dxa" w:w="3551"/>
            <w:shd w:fill="F8FAFC"/>
          </w:tcPr>
          <w:p>
            <w:r>
              <w:rPr>
                <w:b w:val="0"/>
                <w:i w:val="0"/>
                <w:color w:val="64748B"/>
                <w:sz w:val="14"/>
              </w:rPr>
              <w:t>CHEF DE MÉNAGE</w:t>
              <w:br/>
            </w:r>
            <w:r>
              <w:rPr>
                <w:b/>
                <w:i w:val="0"/>
                <w:sz w:val="18"/>
              </w:rPr>
              <w:t>HAWA TOURE</w:t>
            </w:r>
          </w:p>
        </w:tc>
      </w:tr>
      <w:tr>
        <w:tc>
          <w:tcPr>
            <w:tcW w:type="dxa" w:w="3551"/>
            <w:shd w:fill="F8FAFC"/>
          </w:tcPr>
          <w:p>
            <w:r>
              <w:rPr>
                <w:b w:val="0"/>
                <w:i w:val="0"/>
                <w:color w:val="64748B"/>
                <w:sz w:val="14"/>
              </w:rPr>
              <w:t>TÉLÉPHONE CM</w:t>
              <w:br/>
            </w:r>
            <w:r>
              <w:rPr>
                <w:b/>
                <w:i w:val="0"/>
                <w:sz w:val="18"/>
              </w:rPr>
              <w:t>77 329 98 84</w:t>
            </w:r>
          </w:p>
        </w:tc>
        <w:tc>
          <w:tcPr>
            <w:tcW w:type="dxa" w:w="3551"/>
            <w:shd w:fill="F8FAFC"/>
          </w:tcPr>
          <w:p>
            <w:r>
              <w:rPr>
                <w:b w:val="0"/>
                <w:i w:val="0"/>
                <w:color w:val="64748B"/>
                <w:sz w:val="14"/>
              </w:rPr>
              <w:t>LOCALISATION</w:t>
              <w:br/>
            </w:r>
            <w:r>
              <w:rPr>
                <w:b/>
                <w:i w:val="0"/>
                <w:sz w:val="18"/>
              </w:rPr>
              <w:t>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2026-07-12T15:04:53</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ALDIOUMA DIALLO) , prière de renseigner toutes les questions liées à  ALDIOUMA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TOURE diffère de celui donné par HAWA TOURE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ABOU DIALLO , prière de renseignés toutes les questions liées à ABOU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ALDIOUMA DIALLO , prière de renseignés toutes les questions liées à ALDIOUMA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HAWA NDIAYE , prière de renseignés toutes les questions liées à HAWA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DIALLO , prière de renseignés toutes les questions liées à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MAMOUDOU DIALLO , prière de renseignés toutes les questions liées à MAMOUDOU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DIALLO ), prière de renseignés toutes les questions liées à ( ABOU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ALDIOUMA DIALLO ), prière de renseignés toutes les questions liées à ( ALDIOUMA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NDIAYE ), prière de renseignés toutes les questions liées à ( HAWA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TOURE ), prière de renseignés toutes les questions liées à ( HAWA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DIALLO ), prière de renseignés toutes les questions liées à ( IBRAHIMA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MAMOUDOU DIALLO ), prière de renseignés toutes les questions liées à ( MAMOUDOU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MAMOUDOU DIALLO,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DIALLO ), prière de renseignés toutes les questions liées à ( ABOU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ALDIOUMA DIALLO ), prière de renseignés toutes les questions liées à ( ALDIOUMA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TOURE ), prière de renseignés toutes les questions liées à ( HAWA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DIALLO ), prière de renseignés toutes les questions liées à ( IBRAHIMA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MAMOUDOU DIALLO ), prière de renseignés toutes les questions liées à ( MAMOUDOU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ABOU DIALLO , prière de renseignés toutes les questions liées à ( ABOU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ALDIOUMA DIALLO , prière de renseignés toutes les questions liées à ( ALDIOUMA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HAWA TOURE , prière de renseignés toutes les questions liées à ( HAWA TOURE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DIALLO , prière de renseignés toutes les questions liées à ( IBRAHIMA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MAMOUDOU DIALLO , prière de renseignés toutes les questions liées à ( MAMOUDOU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DIALLO ), prière de renseignés toutes les questions liées à ( ABOU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ALDIOUMA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ALDIOUMA DIALLO ), prière de renseignés toutes les questions liées à ( ALDIOUMA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HAWA TOURE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TOURE ), prière de renseignés toutes les questions liées à ( HAWA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DIALLO ), prière de renseignés toutes les questions liées à ( IBRAHIMA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MAMOUDOU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MAMOUDOU DIALLO ), prière de renseignés toutes les questions liées à ( MAMOUDOU DIALLO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HAWA TOURE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HAWA TOURE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s02q13</w:t>
            </w:r>
          </w:p>
        </w:tc>
        <w:tc>
          <w:tcPr>
            <w:tcW w:type="dxa" w:w="6520"/>
          </w:tcPr>
          <w:p>
            <w:r>
              <w:rPr>
                <w:b w:val="0"/>
                <w:i w:val="0"/>
                <w:sz w:val="17"/>
              </w:rPr>
              <w:t>Fils, Fille (n°2) — Fréquentation scolaire (2.13) non renseignée pour un enfant déjà scolarisé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