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79-50-79-51</w:t>
      </w:r>
    </w:p>
    <w:p>
      <w:r>
        <w:rPr>
          <w:b w:val="0"/>
          <w:i w:val="0"/>
          <w:color w:val="64748B"/>
          <w:sz w:val="18"/>
        </w:rPr>
        <w:t>Enquêteur : EQ18_enq1_v2 (DOUDOU FALL)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131202010002</w:t>
            </w:r>
          </w:p>
        </w:tc>
        <w:tc>
          <w:tcPr>
            <w:tcW w:type="dxa" w:w="3551"/>
            <w:shd w:fill="F8FAFC"/>
          </w:tcPr>
          <w:p>
            <w:r>
              <w:rPr>
                <w:b w:val="0"/>
                <w:i w:val="0"/>
                <w:color w:val="64748B"/>
                <w:sz w:val="14"/>
              </w:rPr>
              <w:t>MÉNAGE</w:t>
              <w:br/>
            </w:r>
            <w:r>
              <w:rPr>
                <w:b/>
                <w:i w:val="0"/>
                <w:color w:val="1F6FEB"/>
                <w:sz w:val="18"/>
              </w:rPr>
              <w:t>79-50-79-51</w:t>
            </w:r>
          </w:p>
        </w:tc>
        <w:tc>
          <w:tcPr>
            <w:tcW w:type="dxa" w:w="3551"/>
            <w:shd w:fill="F8FAFC"/>
          </w:tcPr>
          <w:p>
            <w:r>
              <w:rPr>
                <w:b w:val="0"/>
                <w:i w:val="0"/>
                <w:color w:val="64748B"/>
                <w:sz w:val="14"/>
              </w:rPr>
              <w:t>CHEF DE MÉNAGE</w:t>
              <w:br/>
            </w:r>
            <w:r>
              <w:rPr>
                <w:b/>
                <w:i w:val="0"/>
                <w:sz w:val="18"/>
              </w:rPr>
              <w:t>MAMOUDOU SOUARE</w:t>
            </w:r>
          </w:p>
        </w:tc>
      </w:tr>
      <w:tr>
        <w:tc>
          <w:tcPr>
            <w:tcW w:type="dxa" w:w="3551"/>
            <w:shd w:fill="F8FAFC"/>
          </w:tcPr>
          <w:p>
            <w:r>
              <w:rPr>
                <w:b w:val="0"/>
                <w:i w:val="0"/>
                <w:color w:val="64748B"/>
                <w:sz w:val="14"/>
              </w:rPr>
              <w:t>TÉLÉPHONE CM</w:t>
              <w:br/>
            </w:r>
            <w:r>
              <w:rPr>
                <w:b/>
                <w:i w:val="0"/>
                <w:sz w:val="18"/>
              </w:rPr>
              <w:t>77 113 96 59</w:t>
            </w:r>
          </w:p>
        </w:tc>
        <w:tc>
          <w:tcPr>
            <w:tcW w:type="dxa" w:w="3551"/>
            <w:shd w:fill="F8FAFC"/>
          </w:tcPr>
          <w:p>
            <w:r>
              <w:rPr>
                <w:b w:val="0"/>
                <w:i w:val="0"/>
                <w:color w:val="64748B"/>
                <w:sz w:val="14"/>
              </w:rPr>
              <w:t>LOCALISATION</w:t>
              <w:br/>
            </w:r>
            <w:r>
              <w:rPr>
                <w:b/>
                <w:i w:val="0"/>
                <w:sz w:val="18"/>
              </w:rPr>
              <w:t>AFIA 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2026-07-08T09:57:02</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SOUARE diffère de celui donné par MAMOUDOU SOUARE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9.064091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SOUARE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SOUARE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SOUARE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ABDOURAHMANE SOUARE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SIRA SOUARE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SOUARE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AISSATOU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MAMOUDOU SOUARE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MAMOUDOU SOUARE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6.5 Sac (50 Kg) taille unique de Riz importé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MAMOUDOU SOUARE de 5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SOUARE (170500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SOUARE (2100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SOUARE (2500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SOUARE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D'ARTICLES D'HABILLEMENT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D'ARTICLES D'HABILLEMENT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FABRICATION D'ARTICLES D'HABILLEMENT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AUBERGINE est de 600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(30000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25 FCFA par Gramme qui semble faible, prière de vérifier  le montant d'achat (15000 FCFA pour 600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15000 FCFA par Kilogramme qui semble élevé, prière de vérifier  le montant d'achat (15000 FCFA pour 1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Gombo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AUBERGINE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10500 FCFA qui semble élevé, prière de verifier le montant tiré de la vente (10500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20000 FCFA qui semble élevé, prière de verifier le montant tiré de la vente (20000 FCFA) de Gombo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