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65-86-90-82</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65-86-90-82</w:t>
            </w:r>
          </w:p>
        </w:tc>
        <w:tc>
          <w:tcPr>
            <w:tcW w:type="dxa" w:w="3551"/>
            <w:shd w:fill="F8FAFC"/>
          </w:tcPr>
          <w:p>
            <w:r>
              <w:rPr>
                <w:b w:val="0"/>
                <w:i w:val="0"/>
                <w:color w:val="64748B"/>
                <w:sz w:val="14"/>
              </w:rPr>
              <w:t>CHEF DE MÉNAGE</w:t>
              <w:br/>
            </w:r>
            <w:r>
              <w:rPr>
                <w:b/>
                <w:i w:val="0"/>
                <w:sz w:val="18"/>
              </w:rPr>
              <w:t>DIARIATOU BA</w:t>
            </w:r>
          </w:p>
        </w:tc>
      </w:tr>
      <w:tr>
        <w:tc>
          <w:tcPr>
            <w:tcW w:type="dxa" w:w="3551"/>
            <w:shd w:fill="F8FAFC"/>
          </w:tcPr>
          <w:p>
            <w:r>
              <w:rPr>
                <w:b w:val="0"/>
                <w:i w:val="0"/>
                <w:color w:val="64748B"/>
                <w:sz w:val="14"/>
              </w:rPr>
              <w:t>TÉLÉPHONE CM</w:t>
              <w:br/>
            </w:r>
            <w:r>
              <w:rPr>
                <w:b/>
                <w:i w:val="0"/>
                <w:sz w:val="18"/>
              </w:rPr>
              <w:t>78 942 83 26</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2026-07-07T15:58:41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ANFALLY KEITA diffère de celui donné par ANFALLY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DIARIETOU BA diffère de celui donné par DIARIETOU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SOW ou l'année à laquelle FATOUMATA SOW a fréquenté l'école pour la dernière fois (.) le dernier diplome de FATOUMATA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SOW ou l'année à laquelle KHADIDIATOU SOW a fréquenté l'école pour la dernière fois (.) le dernier diplome de KHADIDIATOU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SALIOU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ANFALLY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DIARIETOU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montant(35000 FCFA) des dépenses pour chaque visite prénatale de DIARIETOU BA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NFALLY KEITA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DIARIETOU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Thé soluble ou infusion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NFALLY KEITA (446000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(150000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FE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TIGA FE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(12000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TIGA FE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ANFALLY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