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80-71-49-19</w:t>
      </w:r>
    </w:p>
    <w:p>
      <w:r>
        <w:rPr>
          <w:b w:val="0"/>
          <w:i w:val="0"/>
          <w:color w:val="64748B"/>
          <w:sz w:val="18"/>
        </w:rPr>
        <w:t>Enquêteur : EQ18_enq3_v2 (MALANG DIOUF)  ·  Équipe : EQ18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133202020026</w:t>
            </w:r>
          </w:p>
        </w:tc>
        <w:tc>
          <w:tcPr>
            <w:tcW w:type="dxa" w:w="3551"/>
            <w:shd w:fill="F8FAFC"/>
          </w:tcPr>
          <w:p>
            <w:r>
              <w:rPr>
                <w:b w:val="0"/>
                <w:i w:val="0"/>
                <w:color w:val="64748B"/>
                <w:sz w:val="14"/>
              </w:rPr>
              <w:t>MÉNAGE</w:t>
              <w:br/>
            </w:r>
            <w:r>
              <w:rPr>
                <w:b/>
                <w:i w:val="0"/>
                <w:color w:val="1F6FEB"/>
                <w:sz w:val="18"/>
              </w:rPr>
              <w:t>80-71-49-19</w:t>
            </w:r>
          </w:p>
        </w:tc>
        <w:tc>
          <w:tcPr>
            <w:tcW w:type="dxa" w:w="3551"/>
            <w:shd w:fill="F8FAFC"/>
          </w:tcPr>
          <w:p>
            <w:r>
              <w:rPr>
                <w:b w:val="0"/>
                <w:i w:val="0"/>
                <w:color w:val="64748B"/>
                <w:sz w:val="14"/>
              </w:rPr>
              <w:t>CHEF DE MÉNAGE</w:t>
              <w:br/>
            </w:r>
            <w:r>
              <w:rPr>
                <w:b/>
                <w:i w:val="0"/>
                <w:sz w:val="18"/>
              </w:rPr>
              <w:t>SALIF KEITA</w:t>
            </w:r>
          </w:p>
        </w:tc>
      </w:tr>
      <w:tr>
        <w:tc>
          <w:tcPr>
            <w:tcW w:type="dxa" w:w="3551"/>
            <w:shd w:fill="F8FAFC"/>
          </w:tcPr>
          <w:p>
            <w:r>
              <w:rPr>
                <w:b w:val="0"/>
                <w:i w:val="0"/>
                <w:color w:val="64748B"/>
                <w:sz w:val="14"/>
              </w:rPr>
              <w:t>TÉLÉPHONE CM</w:t>
              <w:br/>
            </w:r>
            <w:r>
              <w:rPr>
                <w:b/>
                <w:i w:val="0"/>
                <w:sz w:val="18"/>
              </w:rPr>
              <w:t>78 961 30 57</w:t>
            </w:r>
          </w:p>
        </w:tc>
        <w:tc>
          <w:tcPr>
            <w:tcW w:type="dxa" w:w="3551"/>
            <w:shd w:fill="F8FAFC"/>
          </w:tcPr>
          <w:p>
            <w:r>
              <w:rPr>
                <w:b w:val="0"/>
                <w:i w:val="0"/>
                <w:color w:val="64748B"/>
                <w:sz w:val="14"/>
              </w:rPr>
              <w:t>LOCALISATION</w:t>
              <w:br/>
            </w:r>
            <w:r>
              <w:rPr>
                <w:b/>
                <w:i w:val="0"/>
                <w:sz w:val="18"/>
              </w:rPr>
              <w:t>MOURAN</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EQ18_enq3_v2  (MALANG DIOUF)</w:t>
            </w:r>
          </w:p>
        </w:tc>
        <w:tc>
          <w:tcPr>
            <w:tcW w:type="dxa" w:w="3551"/>
            <w:shd w:fill="F8FAFC"/>
          </w:tcPr>
          <w:p>
            <w:r>
              <w:rPr>
                <w:b w:val="0"/>
                <w:i w:val="0"/>
                <w:color w:val="64748B"/>
                <w:sz w:val="14"/>
              </w:rPr>
              <w:t>SUPERVISEUR</w:t>
              <w:br/>
            </w:r>
            <w:r>
              <w:rPr>
                <w:b/>
                <w:i w:val="0"/>
                <w:sz w:val="18"/>
              </w:rPr>
              <w:t>ALASSANE NDOYE DIALLO</w:t>
            </w:r>
          </w:p>
        </w:tc>
        <w:tc>
          <w:tcPr>
            <w:tcW w:type="dxa" w:w="3551"/>
            <w:shd w:fill="F8FAFC"/>
          </w:tcPr>
          <w:p>
            <w:r>
              <w:rPr>
                <w:b w:val="0"/>
                <w:i w:val="0"/>
                <w:color w:val="64748B"/>
                <w:sz w:val="14"/>
              </w:rPr>
              <w:t>STATUT</w:t>
              <w:br/>
            </w:r>
            <w:r>
              <w:rPr>
                <w:b/>
                <w:i w:val="0"/>
                <w:sz w:val="18"/>
              </w:rPr>
              <w:t>1  ·  1ʳᵉ visite : 2026-06-29T17:05:30</w:t>
            </w:r>
          </w:p>
        </w:tc>
      </w:tr>
    </w:tbl>
    <w:p/>
    <w:p>
      <w:r>
        <w:rPr>
          <w:b/>
          <w:i w:val="0"/>
          <w:color w:val="1F6FEB"/>
          <w:sz w:val="22"/>
        </w:rPr>
        <w:t>⚠ INCOHÉRENCES À CORRIGER (81)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Famaka keita a dit que son père a un niveau  alors que le père lui-même dit qu'il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Fassirima 2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 keita a dit que son père a un niveau  alors que le père lui-même dit qu'il a un niveau Supérieur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fatimata2 keita a dit que son père a un niveau  alors que le père lui-même dit qu'il a un niveau Supérieur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Dambo keita n'a pas fréquenté l'école au cours de l'année scolaire 2024/2025 mais a déclaré 2025 comme dernière année à laquelle il/elle a fréquenté l'école.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(18 ans) de Dambo keita ou l'année à laquelle Dambo keita a fréquenté l'école pour la dernière fois (2025) le dernier diplome de Dambo keita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Adama sidibe diffère de celui donné par Adama sidibe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Bajabou keita diffère de celui donné par Bajabou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Dabo diffère de celui donné par Fatoumata Dabo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Gueyta keita diffère de celui donné par Gueyta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Salif Keita diffère de celui donné par Salif Keita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Sitan Diarra diffère de celui donné par Sitan Diarra lui-même qui affirme ne pas avoir frequenté l'école formelle.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construction est Paille, Banco, motte de terre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Le type de logement est Maison à Etage et le principal matériau de toit est Tôles qui semble incohérent.</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20000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(100 kg),  des quantités vendus (0 kg) et des quantités en stock (50 kg) depasse la quantité totale (300 kg) que le ménage a eu après la recolte de Niébé , prière de corriger cette incoherence.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Bajabou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Bambo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Bourama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Famaka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Fassirima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Mouhamadou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Salif keita2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Yankouba2 keita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fatimata2 keita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régarder les questions 2.13 et 2.33 auprès de l'enquêté.</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Adama sidibe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Bajabou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Dabo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Gueyta keita , prière de renseignés toutes les questions liées à Gueyta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Salif Keita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Sitan Diarra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Adama sidibe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Gueyta keita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Sitan Diarra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(16000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(11000 Fcfa) au cours de 12 derniers mois de Ustensiles de cuisine: casserole, marmite, tamis local, réparation d'ustensiles de cuisine,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Salif Keita (9000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(60000 FCFA) du loyer mensuel payé pour un logement comme le votre (Maison à Etage) dans ce village/quartier est trop élevé,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la question 11.18 auprès du ménage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9 fois plus élevé que le temps mis (en minutes) pour se rendre à la principale source d'approvisionnement en eau de boisson, prière de corriger.</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mais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mais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mais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s02q20, s04q35b, s06q01__1, s11q31__7, s16aq42, s00q10</w:t>
            </w:r>
          </w:p>
        </w:tc>
        <w:tc>
          <w:tcPr>
            <w:tcW w:type="dxa" w:w="6520"/>
          </w:tcPr>
          <w:p>
            <w:r>
              <w:rPr>
                <w:b w:val="0"/>
                <w:i w:val="0"/>
                <w:sz w:val="17"/>
              </w:rPr>
              <w:t>Le salaire total payé de toutes catégories confondues par le ménage Salif Keita pour la main-d'oeuvre non-familiale sur la parcelle mais au cours de la campagne pour la période des récoltes est de 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s01q57, s02q27, s04q49, s06cq022, s07bq01, s07bq07b, s10q60, s11q13</w:t>
            </w:r>
          </w:p>
        </w:tc>
        <w:tc>
          <w:tcPr>
            <w:tcW w:type="dxa" w:w="6520"/>
          </w:tcPr>
          <w:p>
            <w:r>
              <w:rPr>
                <w:b w:val="0"/>
                <w:i w:val="0"/>
                <w:sz w:val="17"/>
              </w:rPr>
              <w:t>Le nombre de jours total de la main-d'oeuvre non-familiale sur cette parcelle mais au cours de la campagne pour la période des récoltes est de 25 jours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Produits phytosanitaires - Pesticides a été acquis par Marché/Boutique et les questions relatives à la réception de dons ou cadeau (16B05=NON) ou les questions liées à l'achat sont NON aussi (16B08=NON).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revoir les questions 16B04, 16B05 et 16B08.</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mais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(100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(300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Dabo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Coly keita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Salif Keita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(4.25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10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Sachets Moyen de Sucre en poudre, cette quantité semble anormale pour une consommation des 7 derniers jours.Prière de corriger ou de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 1) qui ne semble pas être un bon nom ou contient des lettres, prière de mettre le vrai nom du champs.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Au Mali c'est difficile de voir un ménage dans un milieu rural qui ne pratique pas l'élevage, prière de verifier et renseigner la section 17a ou de confirmer cette 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(20)  de Houe/daba/hilaire est élevé, prière de corriger ou confirmer avec le QG.</w:t>
            </w:r>
          </w:p>
        </w:tc>
      </w:tr>
    </w:tbl>
    <w:p/>
    <w:p>
      <w:r>
        <w:rPr>
          <w:b/>
          <w:i w:val="0"/>
          <w:color w:val="1F6FEB"/>
          <w:sz w:val="22"/>
        </w:rPr>
        <w:t>💬 COMMENTAIRES SUPERVISEUR / ENQUÊTEUR (7)</w:t>
      </w:r>
    </w:p>
    <w:p>
      <w:pPr>
        <w:pStyle w:val="ListBullet"/>
      </w:pPr>
      <w:r>
        <w:rPr>
          <w:b w:val="0"/>
          <w:i w:val="0"/>
          <w:color w:val="64748B"/>
          <w:sz w:val="16"/>
        </w:rPr>
        <w:t xml:space="preserve">[2026-07-11 14:15:22] </w:t>
      </w:r>
      <w:r>
        <w:rPr>
          <w:b/>
          <w:i w:val="0"/>
          <w:color w:val="1F6FEB"/>
          <w:sz w:val="16"/>
        </w:rPr>
        <w:t xml:space="preserve">EQ18_enq3_v2 </w:t>
      </w:r>
      <w:r>
        <w:rPr>
          <w:b w:val="0"/>
          <w:i w:val="0"/>
          <w:color w:val="64748B"/>
          <w:sz w:val="16"/>
        </w:rPr>
        <w:t xml:space="preserve">sur s07bq03a_1 : </w:t>
      </w:r>
      <w:r>
        <w:rPr>
          <w:b w:val="0"/>
          <w:i w:val="0"/>
          <w:sz w:val="17"/>
        </w:rPr>
        <w:t>"je confirme "</w:t>
      </w:r>
    </w:p>
    <w:p>
      <w:pPr>
        <w:pStyle w:val="ListBullet"/>
      </w:pPr>
      <w:r>
        <w:rPr>
          <w:b w:val="0"/>
          <w:i w:val="0"/>
          <w:color w:val="64748B"/>
          <w:sz w:val="16"/>
        </w:rPr>
        <w:t xml:space="preserve">[2026-07-11 14:17:49] </w:t>
      </w:r>
      <w:r>
        <w:rPr>
          <w:b/>
          <w:i w:val="0"/>
          <w:color w:val="1F6FEB"/>
          <w:sz w:val="16"/>
        </w:rPr>
        <w:t xml:space="preserve">EQ18_enq3_v2 </w:t>
      </w:r>
      <w:r>
        <w:rPr>
          <w:b w:val="0"/>
          <w:i w:val="0"/>
          <w:color w:val="64748B"/>
          <w:sz w:val="16"/>
        </w:rPr>
        <w:t xml:space="preserve">sur s09Eq03 : </w:t>
      </w:r>
      <w:r>
        <w:rPr>
          <w:b w:val="0"/>
          <w:i w:val="0"/>
          <w:sz w:val="17"/>
        </w:rPr>
        <w:t>"je confirme "</w:t>
      </w:r>
    </w:p>
    <w:p>
      <w:pPr>
        <w:pStyle w:val="ListBullet"/>
      </w:pPr>
      <w:r>
        <w:rPr>
          <w:b w:val="0"/>
          <w:i w:val="0"/>
          <w:color w:val="64748B"/>
          <w:sz w:val="16"/>
        </w:rPr>
        <w:t xml:space="preserve">[2026-07-11 14:18:38] </w:t>
      </w:r>
      <w:r>
        <w:rPr>
          <w:b/>
          <w:i w:val="0"/>
          <w:color w:val="1F6FEB"/>
          <w:sz w:val="16"/>
        </w:rPr>
        <w:t xml:space="preserve">EQ18_enq3_v2 </w:t>
      </w:r>
      <w:r>
        <w:rPr>
          <w:b w:val="0"/>
          <w:i w:val="0"/>
          <w:color w:val="64748B"/>
          <w:sz w:val="16"/>
        </w:rPr>
        <w:t xml:space="preserve">sur s09Fq03 : </w:t>
      </w:r>
      <w:r>
        <w:rPr>
          <w:b w:val="0"/>
          <w:i w:val="0"/>
          <w:sz w:val="17"/>
        </w:rPr>
        <w:t>"je confirme "</w:t>
      </w:r>
    </w:p>
    <w:p>
      <w:pPr>
        <w:pStyle w:val="ListBullet"/>
      </w:pPr>
      <w:r>
        <w:rPr>
          <w:b w:val="0"/>
          <w:i w:val="0"/>
          <w:color w:val="64748B"/>
          <w:sz w:val="16"/>
        </w:rPr>
        <w:t xml:space="preserve">[2026-07-11 14:21:33] </w:t>
      </w:r>
      <w:r>
        <w:rPr>
          <w:b/>
          <w:i w:val="0"/>
          <w:color w:val="1F6FEB"/>
          <w:sz w:val="16"/>
        </w:rPr>
        <w:t xml:space="preserve">EQ18_enq3_v2 </w:t>
      </w:r>
      <w:r>
        <w:rPr>
          <w:b w:val="0"/>
          <w:i w:val="0"/>
          <w:color w:val="64748B"/>
          <w:sz w:val="16"/>
        </w:rPr>
        <w:t xml:space="preserve">sur s07bq03a_2 : </w:t>
      </w:r>
      <w:r>
        <w:rPr>
          <w:b w:val="0"/>
          <w:i w:val="0"/>
          <w:sz w:val="17"/>
        </w:rPr>
        <w:t>"je confirme "</w:t>
      </w:r>
    </w:p>
    <w:p>
      <w:pPr>
        <w:pStyle w:val="ListBullet"/>
      </w:pPr>
      <w:r>
        <w:rPr>
          <w:b w:val="0"/>
          <w:i w:val="0"/>
          <w:color w:val="64748B"/>
          <w:sz w:val="16"/>
        </w:rPr>
        <w:t xml:space="preserve">[2026-07-11 14:22:25] </w:t>
      </w:r>
      <w:r>
        <w:rPr>
          <w:b/>
          <w:i w:val="0"/>
          <w:color w:val="1F6FEB"/>
          <w:sz w:val="16"/>
        </w:rPr>
        <w:t xml:space="preserve">EQ18_enq3_v2 </w:t>
      </w:r>
      <w:r>
        <w:rPr>
          <w:b w:val="0"/>
          <w:i w:val="0"/>
          <w:color w:val="64748B"/>
          <w:sz w:val="16"/>
        </w:rPr>
        <w:t xml:space="preserve">sur s17q00 : </w:t>
      </w:r>
      <w:r>
        <w:rPr>
          <w:b w:val="0"/>
          <w:i w:val="0"/>
          <w:sz w:val="17"/>
        </w:rPr>
        <w:t>jeb</w:t>
      </w:r>
    </w:p>
    <w:p>
      <w:pPr>
        <w:pStyle w:val="ListBullet"/>
      </w:pPr>
      <w:r>
        <w:rPr>
          <w:b w:val="0"/>
          <w:i w:val="0"/>
          <w:color w:val="64748B"/>
          <w:sz w:val="16"/>
        </w:rPr>
        <w:t xml:space="preserve">[2026-07-11 14:22:56] </w:t>
      </w:r>
      <w:r>
        <w:rPr>
          <w:b/>
          <w:i w:val="0"/>
          <w:color w:val="1F6FEB"/>
          <w:sz w:val="16"/>
        </w:rPr>
        <w:t xml:space="preserve">EQ18_enq3_v2 </w:t>
      </w:r>
      <w:r>
        <w:rPr>
          <w:b w:val="0"/>
          <w:i w:val="0"/>
          <w:color w:val="64748B"/>
          <w:sz w:val="16"/>
        </w:rPr>
        <w:t xml:space="preserve">sur s17q00 : </w:t>
      </w:r>
      <w:r>
        <w:rPr>
          <w:b w:val="0"/>
          <w:i w:val="0"/>
          <w:sz w:val="17"/>
        </w:rPr>
        <w:t>"je confirme "</w:t>
      </w:r>
    </w:p>
    <w:p>
      <w:pPr>
        <w:pStyle w:val="ListBullet"/>
      </w:pPr>
      <w:r>
        <w:rPr>
          <w:b w:val="0"/>
          <w:i w:val="0"/>
          <w:color w:val="64748B"/>
          <w:sz w:val="16"/>
        </w:rPr>
        <w:t xml:space="preserve">[2026-07-11 14:23:54] </w:t>
      </w:r>
      <w:r>
        <w:rPr>
          <w:b/>
          <w:i w:val="0"/>
          <w:color w:val="1F6FEB"/>
          <w:sz w:val="16"/>
        </w:rPr>
        <w:t xml:space="preserve">EQ18_enq3_v2 </w:t>
      </w:r>
      <w:r>
        <w:rPr>
          <w:b w:val="0"/>
          <w:i w:val="0"/>
          <w:color w:val="64748B"/>
          <w:sz w:val="16"/>
        </w:rPr>
        <w:t xml:space="preserve">sur s19q04 : </w:t>
      </w:r>
      <w:r>
        <w:rPr>
          <w:b w:val="0"/>
          <w:i w:val="0"/>
          <w:sz w:val="17"/>
        </w:rPr>
        <w:t>"je confirme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