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99-81-86-93</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99-81-86-93</w:t>
            </w:r>
          </w:p>
        </w:tc>
        <w:tc>
          <w:tcPr>
            <w:tcW w:type="dxa" w:w="3551"/>
            <w:shd w:fill="F8FAFC"/>
          </w:tcPr>
          <w:p>
            <w:r>
              <w:rPr>
                <w:b w:val="0"/>
                <w:i w:val="0"/>
                <w:color w:val="64748B"/>
                <w:sz w:val="14"/>
              </w:rPr>
              <w:t>CHEF DE MÉNAGE</w:t>
              <w:br/>
            </w:r>
            <w:r>
              <w:rPr>
                <w:b/>
                <w:i w:val="0"/>
                <w:sz w:val="18"/>
              </w:rPr>
              <w:t>SOULEYMANE KONE</w:t>
            </w:r>
          </w:p>
        </w:tc>
      </w:tr>
      <w:tr>
        <w:tc>
          <w:tcPr>
            <w:tcW w:type="dxa" w:w="3551"/>
            <w:shd w:fill="F8FAFC"/>
          </w:tcPr>
          <w:p>
            <w:r>
              <w:rPr>
                <w:b w:val="0"/>
                <w:i w:val="0"/>
                <w:color w:val="64748B"/>
                <w:sz w:val="14"/>
              </w:rPr>
              <w:t>TÉLÉPHONE CM</w:t>
              <w:br/>
            </w:r>
            <w:r>
              <w:rPr>
                <w:b/>
                <w:i w:val="0"/>
                <w:sz w:val="18"/>
              </w:rPr>
              <w:t>77 624 54 75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2026-07-02T11:07:17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Keita diffère de celui donné par Mariama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Kone diffère de celui donné par Souleymane Kone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Korokoumou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Souleymane kone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Kone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kone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faire la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faire la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faire la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kone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kone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[2026-07-06 12:00:15]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10:30:12] </w:t>
      </w:r>
      <w:r>
        <w:rPr>
          <w:b/>
          <w:i w:val="0"/>
          <w:color w:val="1F6FEB"/>
          <w:sz w:val="16"/>
        </w:rPr>
        <w:t xml:space="preserve">EQ18_enq3_v2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[2026-07-12 10:31:25]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[2026-07-12 10:32:58]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[2026-07-12 10:33:40] </w:t>
      </w:r>
      <w:r>
        <w:rPr>
          <w:b/>
          <w:i w:val="0"/>
          <w:color w:val="1F6FEB"/>
          <w:sz w:val="16"/>
        </w:rPr>
        <w:t xml:space="preserve">EQ18_enq3_v2 </w:t>
      </w:r>
      <w:r>
        <w:rPr>
          <w:b w:val="0"/>
          <w:i w:val="0"/>
          <w:color w:val="64748B"/>
          <w:sz w:val="16"/>
        </w:rPr>
        <w:t xml:space="preserve">sur s09Aq03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