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(Fatou Diop)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Djiba semble incoherent pour accéder au lieu de la consultation.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Bousso ndiaye a eu est regle douleuseuse,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cadeau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Papaye est autre cadeau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 est cadeau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(140.8451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(140.8451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marché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(51000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(8000 Fcfa) au cours de 12 derniers mois de Achat de montres, réveils,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SADIO SOW, prière de reprendre la section agriculture du ménage SADIO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seynabou Djiba est un Spécialistes de la publicité et de la commercialisation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[2026-07-07 11:19:27]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12:09:48] </w:t>
      </w:r>
      <w:r>
        <w:rPr>
          <w:b/>
          <w:i w:val="0"/>
          <w:color w:val="1F6FEB"/>
          <w:sz w:val="16"/>
        </w:rPr>
        <w:t xml:space="preserve">EQ2_sup_v2 </w:t>
      </w:r>
      <w:r>
        <w:rPr>
          <w:b w:val="0"/>
          <w:i w:val="0"/>
          <w:color w:val="64748B"/>
          <w:sz w:val="16"/>
        </w:rPr>
        <w:t xml:space="preserve">sur s04q19 : </w:t>
      </w:r>
      <w:r>
        <w:rPr>
          <w:b w:val="0"/>
          <w:i w:val="0"/>
          <w:sz w:val="17"/>
        </w:rPr>
        <w:t>Revoir la réponse svp</w:t>
      </w:r>
    </w:p>
    <w:p>
      <w:pPr>
        <w:pStyle w:val="ListBullet"/>
      </w:pPr>
      <w:r>
        <w:rPr>
          <w:b w:val="0"/>
          <w:i w:val="0"/>
          <w:color w:val="64748B"/>
          <w:sz w:val="16"/>
        </w:rPr>
        <w:t xml:space="preserve">[2026-07-07 14:16:21] </w:t>
      </w:r>
      <w:r>
        <w:rPr>
          <w:b/>
          <w:i w:val="0"/>
          <w:color w:val="1F6FEB"/>
          <w:sz w:val="16"/>
        </w:rPr>
        <w:t xml:space="preserve">EQ2_enq4_v2 </w:t>
      </w:r>
      <w:r>
        <w:rPr>
          <w:b w:val="0"/>
          <w:i w:val="0"/>
          <w:color w:val="64748B"/>
          <w:sz w:val="16"/>
        </w:rPr>
        <w:t xml:space="preserve">sur s19q08 : </w:t>
      </w:r>
      <w:r>
        <w:rPr>
          <w:b w:val="0"/>
          <w:i w:val="0"/>
          <w:sz w:val="17"/>
        </w:rPr>
        <w:t>Elle a juste coupé des bidons pour l’abreuvoir et la mangeoire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